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908F" w14:textId="2FF76293" w:rsidR="00203DB0" w:rsidRDefault="00203DB0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6F7BB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87E7F"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BBE">
        <w:rPr>
          <w:rFonts w:asciiTheme="minorHAnsi" w:hAnsiTheme="minorHAnsi" w:cstheme="minorHAnsi"/>
          <w:color w:val="000000"/>
          <w:sz w:val="22"/>
          <w:szCs w:val="22"/>
        </w:rPr>
        <w:t>października</w:t>
      </w:r>
      <w:r w:rsidR="006B6A41"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95240E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6B6A41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29DAD141" w14:textId="77777777" w:rsidR="006B6A41" w:rsidRDefault="006B6A41" w:rsidP="006B6A4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F4E8042" w14:textId="7F071C82" w:rsidR="00203DB0" w:rsidRDefault="00203DB0" w:rsidP="006B6A41">
      <w:pPr>
        <w:jc w:val="both"/>
        <w:rPr>
          <w:rFonts w:asciiTheme="minorHAnsi" w:hAnsiTheme="minorHAnsi" w:cstheme="minorHAnsi"/>
          <w:b/>
          <w:bCs/>
        </w:rPr>
      </w:pPr>
    </w:p>
    <w:p w14:paraId="01139B49" w14:textId="17626CF9" w:rsidR="00F27217" w:rsidRPr="00542E63" w:rsidRDefault="00890963" w:rsidP="00231D95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Klienci sklepów zrzeszonych w Grupie Eurocash najchętniej korzysta</w:t>
      </w:r>
      <w:r w:rsidR="005E4763">
        <w:rPr>
          <w:rFonts w:asciiTheme="minorHAnsi" w:hAnsiTheme="minorHAnsi" w:cstheme="minorHAnsi"/>
          <w:b/>
          <w:bCs/>
          <w:sz w:val="26"/>
          <w:szCs w:val="26"/>
        </w:rPr>
        <w:t>ją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z butelkomatów</w:t>
      </w:r>
      <w:r w:rsidR="009B1421">
        <w:rPr>
          <w:rFonts w:asciiTheme="minorHAnsi" w:hAnsiTheme="minorHAnsi" w:cstheme="minorHAnsi"/>
          <w:b/>
          <w:bCs/>
          <w:sz w:val="26"/>
          <w:szCs w:val="26"/>
        </w:rPr>
        <w:t xml:space="preserve"> –</w:t>
      </w:r>
      <w:r w:rsidR="006C6C38">
        <w:rPr>
          <w:rFonts w:asciiTheme="minorHAnsi" w:hAnsiTheme="minorHAnsi" w:cstheme="minorHAnsi"/>
          <w:b/>
          <w:bCs/>
          <w:sz w:val="26"/>
          <w:szCs w:val="26"/>
        </w:rPr>
        <w:t>pierwsze wyniki</w:t>
      </w:r>
      <w:r w:rsidR="009B1421">
        <w:rPr>
          <w:rFonts w:asciiTheme="minorHAnsi" w:hAnsiTheme="minorHAnsi" w:cstheme="minorHAnsi"/>
          <w:b/>
          <w:bCs/>
          <w:sz w:val="26"/>
          <w:szCs w:val="26"/>
        </w:rPr>
        <w:t xml:space="preserve"> test</w:t>
      </w:r>
      <w:r w:rsidR="006C6C38">
        <w:rPr>
          <w:rFonts w:asciiTheme="minorHAnsi" w:hAnsiTheme="minorHAnsi" w:cstheme="minorHAnsi"/>
          <w:b/>
          <w:bCs/>
          <w:sz w:val="26"/>
          <w:szCs w:val="26"/>
        </w:rPr>
        <w:t>ów</w:t>
      </w:r>
      <w:r w:rsidR="009B142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6A4B">
        <w:rPr>
          <w:rFonts w:asciiTheme="minorHAnsi" w:hAnsiTheme="minorHAnsi" w:cstheme="minorHAnsi"/>
          <w:b/>
          <w:bCs/>
          <w:sz w:val="26"/>
          <w:szCs w:val="26"/>
        </w:rPr>
        <w:t xml:space="preserve">zbiórki opakowań </w:t>
      </w:r>
      <w:r w:rsidR="009114AE">
        <w:rPr>
          <w:rFonts w:asciiTheme="minorHAnsi" w:hAnsiTheme="minorHAnsi" w:cstheme="minorHAnsi"/>
          <w:b/>
          <w:bCs/>
          <w:sz w:val="26"/>
          <w:szCs w:val="26"/>
        </w:rPr>
        <w:t>przed wejściem w życie systemu kaucyjnego</w:t>
      </w:r>
    </w:p>
    <w:p w14:paraId="006EA7E5" w14:textId="77777777" w:rsidR="00102601" w:rsidRDefault="00102601" w:rsidP="006B6A41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95ECD55" w14:textId="1939F8B8" w:rsidR="001B3D9C" w:rsidRPr="00B2521D" w:rsidRDefault="001B3D9C" w:rsidP="00B2521D">
      <w:pPr>
        <w:pStyle w:val="NormalnyWeb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Grupa Eurocash, podobnie jak cała branża, przygotowuje się do wdrożenia nowego systemu kaucyjnego, który ma obowiązywać od 1 stycznia 2025 roku. Razem z właścicielami </w:t>
      </w:r>
      <w:r w:rsidR="00E96CC0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wybranych </w:t>
      </w:r>
      <w:r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sklepów </w:t>
      </w:r>
      <w:r w:rsidR="00E96CC0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w ramach sieci: </w:t>
      </w:r>
      <w:r w:rsidR="00AB7D9A" w:rsidRPr="000632B0">
        <w:rPr>
          <w:rFonts w:ascii="Calibri" w:hAnsi="Calibri" w:cs="Calibri"/>
          <w:b/>
          <w:bCs/>
          <w:color w:val="000000"/>
          <w:sz w:val="22"/>
          <w:szCs w:val="22"/>
        </w:rPr>
        <w:t>Delikatesy Centrum</w:t>
      </w:r>
      <w:r w:rsidR="004844CD">
        <w:rPr>
          <w:rFonts w:ascii="Calibri" w:hAnsi="Calibri" w:cs="Calibri"/>
          <w:b/>
          <w:bCs/>
          <w:color w:val="000000"/>
          <w:sz w:val="22"/>
          <w:szCs w:val="22"/>
        </w:rPr>
        <w:t xml:space="preserve"> i</w:t>
      </w:r>
      <w:r w:rsidR="00E96CC0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 Duży Ben oraz </w:t>
      </w:r>
      <w:r w:rsidR="00DF3247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ABC, Groszek i Eurosklep </w:t>
      </w:r>
      <w:r w:rsidR="00DF3247" w:rsidRPr="00F566A4">
        <w:rPr>
          <w:rFonts w:ascii="Calibri" w:hAnsi="Calibri" w:cs="Calibri"/>
          <w:b/>
          <w:bCs/>
          <w:color w:val="000000"/>
          <w:sz w:val="22"/>
          <w:szCs w:val="22"/>
        </w:rPr>
        <w:t xml:space="preserve">zrzeszonych w </w:t>
      </w:r>
      <w:r w:rsidR="00E53058" w:rsidRPr="00F566A4">
        <w:rPr>
          <w:rFonts w:ascii="Calibri" w:hAnsi="Calibri" w:cs="Calibri"/>
          <w:b/>
          <w:bCs/>
          <w:color w:val="000000"/>
          <w:sz w:val="22"/>
          <w:szCs w:val="22"/>
        </w:rPr>
        <w:t>s</w:t>
      </w:r>
      <w:r w:rsidR="00DF3247" w:rsidRPr="00F566A4">
        <w:rPr>
          <w:rFonts w:ascii="Calibri" w:hAnsi="Calibri" w:cs="Calibri"/>
          <w:b/>
          <w:bCs/>
          <w:color w:val="000000"/>
          <w:sz w:val="22"/>
          <w:szCs w:val="22"/>
        </w:rPr>
        <w:t>ieci partnerskiej Moje Sklepy</w:t>
      </w:r>
      <w:r w:rsidR="005A4FDC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942915"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="00B80788" w:rsidRPr="000632B0">
        <w:rPr>
          <w:rFonts w:ascii="Calibri" w:hAnsi="Calibri" w:cs="Calibri"/>
          <w:b/>
          <w:bCs/>
          <w:color w:val="000000"/>
          <w:sz w:val="22"/>
          <w:szCs w:val="22"/>
        </w:rPr>
        <w:t>d kilku miesięcy prowadzone są</w:t>
      </w:r>
      <w:r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 testy różnych rozwiązań – od zwrotomatów</w:t>
      </w:r>
      <w:r w:rsidR="00B80788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632B0">
        <w:rPr>
          <w:rFonts w:ascii="Calibri" w:hAnsi="Calibri" w:cs="Calibri"/>
          <w:b/>
          <w:bCs/>
          <w:color w:val="000000"/>
          <w:sz w:val="22"/>
          <w:szCs w:val="22"/>
        </w:rPr>
        <w:t>po ręczne sposoby zbiórki opakowań.</w:t>
      </w:r>
      <w:r w:rsidR="00B80788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C7E7D">
        <w:rPr>
          <w:rFonts w:ascii="Calibri" w:hAnsi="Calibri" w:cs="Calibri"/>
          <w:b/>
          <w:bCs/>
          <w:color w:val="000000"/>
          <w:sz w:val="22"/>
          <w:szCs w:val="22"/>
        </w:rPr>
        <w:t>Ich wyniki pokazały, że k</w:t>
      </w:r>
      <w:r w:rsidR="00E53058" w:rsidRPr="000632B0">
        <w:rPr>
          <w:rFonts w:ascii="Calibri" w:hAnsi="Calibri" w:cs="Calibri"/>
          <w:b/>
          <w:bCs/>
          <w:color w:val="000000"/>
          <w:sz w:val="22"/>
          <w:szCs w:val="22"/>
        </w:rPr>
        <w:t xml:space="preserve">onsumenci </w:t>
      </w:r>
      <w:r w:rsidR="00CA4230" w:rsidRPr="000632B0">
        <w:rPr>
          <w:rFonts w:ascii="Calibri" w:hAnsi="Calibri" w:cs="Calibri"/>
          <w:b/>
          <w:bCs/>
          <w:color w:val="000000"/>
          <w:sz w:val="22"/>
          <w:szCs w:val="22"/>
        </w:rPr>
        <w:t>najczęściej zwracali butelki PET o poj. 1,5 l i puszki o poj. 0,5 l</w:t>
      </w:r>
      <w:r w:rsidR="000632B0">
        <w:rPr>
          <w:rFonts w:ascii="Calibri" w:hAnsi="Calibri" w:cs="Calibri"/>
          <w:b/>
          <w:bCs/>
          <w:color w:val="000000"/>
          <w:sz w:val="22"/>
          <w:szCs w:val="22"/>
        </w:rPr>
        <w:t>, otrzymując w zamian kupon do wykorzystania na zakupy</w:t>
      </w:r>
      <w:r w:rsidR="00B2521D">
        <w:rPr>
          <w:rFonts w:ascii="Calibri" w:hAnsi="Calibri" w:cs="Calibri"/>
          <w:b/>
          <w:bCs/>
          <w:color w:val="000000"/>
          <w:sz w:val="22"/>
          <w:szCs w:val="22"/>
        </w:rPr>
        <w:t xml:space="preserve">. Preferowaną formą zwrotu opakowań </w:t>
      </w:r>
      <w:r w:rsidR="00A839F4">
        <w:rPr>
          <w:rFonts w:ascii="Calibri" w:hAnsi="Calibri" w:cs="Calibri"/>
          <w:b/>
          <w:bCs/>
          <w:color w:val="000000"/>
          <w:sz w:val="22"/>
          <w:szCs w:val="22"/>
        </w:rPr>
        <w:t>są</w:t>
      </w:r>
      <w:r w:rsidR="00B2521D">
        <w:rPr>
          <w:rFonts w:ascii="Calibri" w:hAnsi="Calibri" w:cs="Calibri"/>
          <w:b/>
          <w:bCs/>
          <w:color w:val="000000"/>
          <w:sz w:val="22"/>
          <w:szCs w:val="22"/>
        </w:rPr>
        <w:t xml:space="preserve"> butelkomaty.</w:t>
      </w:r>
    </w:p>
    <w:p w14:paraId="3689AD1A" w14:textId="7EE743C4" w:rsidR="001B6FD2" w:rsidRPr="005D2F6C" w:rsidRDefault="0076304F" w:rsidP="005D2F6C">
      <w:pPr>
        <w:pStyle w:val="Zwykytekst"/>
        <w:jc w:val="both"/>
        <w:rPr>
          <w:rFonts w:eastAsia="Verdana" w:cs="Calibri"/>
          <w:szCs w:val="22"/>
        </w:rPr>
      </w:pPr>
      <w:r w:rsidRPr="00DF5DA1">
        <w:rPr>
          <w:rFonts w:eastAsia="Verdana" w:cs="Calibri"/>
          <w:szCs w:val="22"/>
        </w:rPr>
        <w:t>Według dostępnych szacunków ponad 55 tys. sklepów w Polsce ze względu na swój mały metraż znajdzie się poza systemem kaucyjnym, co dziś stanowi 80</w:t>
      </w:r>
      <w:r>
        <w:rPr>
          <w:rFonts w:eastAsia="Verdana" w:cs="Calibri"/>
          <w:szCs w:val="22"/>
        </w:rPr>
        <w:t xml:space="preserve"> proc.</w:t>
      </w:r>
      <w:r w:rsidRPr="00DF5DA1">
        <w:rPr>
          <w:rFonts w:eastAsia="Verdana" w:cs="Calibri"/>
          <w:szCs w:val="22"/>
        </w:rPr>
        <w:t xml:space="preserve"> wszystkich lokalnych sklepów w </w:t>
      </w:r>
      <w:r>
        <w:rPr>
          <w:rFonts w:eastAsia="Verdana" w:cs="Calibri"/>
          <w:szCs w:val="22"/>
        </w:rPr>
        <w:t>naszym kraju</w:t>
      </w:r>
      <w:r w:rsidRPr="00DF5DA1">
        <w:rPr>
          <w:rFonts w:eastAsia="Verdana" w:cs="Calibri"/>
          <w:szCs w:val="22"/>
        </w:rPr>
        <w:t xml:space="preserve">. Większość tych </w:t>
      </w:r>
      <w:r>
        <w:rPr>
          <w:rFonts w:eastAsia="Verdana" w:cs="Calibri"/>
          <w:szCs w:val="22"/>
        </w:rPr>
        <w:t>placówek</w:t>
      </w:r>
      <w:r w:rsidRPr="00DF5DA1">
        <w:rPr>
          <w:rFonts w:eastAsia="Verdana" w:cs="Calibri"/>
          <w:szCs w:val="22"/>
        </w:rPr>
        <w:t xml:space="preserve"> zlokalizowanych jest w mniejszych miejscowościach i na wsiach.</w:t>
      </w:r>
      <w:r w:rsidRPr="00DF5DA1">
        <w:rPr>
          <w:rFonts w:eastAsia="Verdana" w:cs="Calibri"/>
          <w:b/>
          <w:bCs/>
          <w:szCs w:val="22"/>
        </w:rPr>
        <w:t xml:space="preserve"> </w:t>
      </w:r>
      <w:r w:rsidR="00826AF9">
        <w:rPr>
          <w:rFonts w:eastAsia="Verdana" w:cs="Calibri"/>
          <w:szCs w:val="22"/>
        </w:rPr>
        <w:t>Doświadczenia</w:t>
      </w:r>
      <w:r w:rsidRPr="00DF5DA1">
        <w:rPr>
          <w:rFonts w:eastAsia="Verdana" w:cs="Calibri"/>
          <w:szCs w:val="22"/>
        </w:rPr>
        <w:t xml:space="preserve"> innych krajów</w:t>
      </w:r>
      <w:r w:rsidR="00826AF9">
        <w:rPr>
          <w:rFonts w:eastAsia="Verdana" w:cs="Calibri"/>
          <w:szCs w:val="22"/>
        </w:rPr>
        <w:t>, które już wdrożyły system kaucyjny, pokazują,</w:t>
      </w:r>
      <w:r w:rsidRPr="00DF5DA1">
        <w:rPr>
          <w:rFonts w:eastAsia="Verdana" w:cs="Calibri"/>
          <w:szCs w:val="22"/>
        </w:rPr>
        <w:t xml:space="preserve"> </w:t>
      </w:r>
      <w:r w:rsidR="00826AF9">
        <w:rPr>
          <w:rFonts w:eastAsia="Verdana" w:cs="Calibri"/>
          <w:szCs w:val="22"/>
        </w:rPr>
        <w:t xml:space="preserve">że </w:t>
      </w:r>
      <w:r w:rsidRPr="00DF5DA1">
        <w:rPr>
          <w:rFonts w:eastAsia="Verdana" w:cs="Calibri"/>
          <w:szCs w:val="22"/>
        </w:rPr>
        <w:t xml:space="preserve">nieprzystąpienie do systemu </w:t>
      </w:r>
      <w:r w:rsidR="003A443A">
        <w:rPr>
          <w:rFonts w:eastAsia="Verdana" w:cs="Calibri"/>
          <w:szCs w:val="22"/>
        </w:rPr>
        <w:t>sklepów</w:t>
      </w:r>
      <w:r w:rsidRPr="00DF5DA1">
        <w:rPr>
          <w:rFonts w:eastAsia="Verdana" w:cs="Calibri"/>
          <w:szCs w:val="22"/>
        </w:rPr>
        <w:t xml:space="preserve"> poniżej 200 m kw. może spowodować spadek obrotów każde</w:t>
      </w:r>
      <w:r w:rsidR="000C5B90">
        <w:rPr>
          <w:rFonts w:eastAsia="Verdana" w:cs="Calibri"/>
          <w:szCs w:val="22"/>
        </w:rPr>
        <w:t>go</w:t>
      </w:r>
      <w:r w:rsidRPr="00DF5DA1">
        <w:rPr>
          <w:rFonts w:eastAsia="Verdana" w:cs="Calibri"/>
          <w:szCs w:val="22"/>
        </w:rPr>
        <w:t xml:space="preserve"> z nich o ok. 30 proc. </w:t>
      </w:r>
      <w:r w:rsidR="006E0D11">
        <w:rPr>
          <w:rFonts w:eastAsia="Verdana" w:cs="Calibri"/>
          <w:szCs w:val="22"/>
        </w:rPr>
        <w:t xml:space="preserve">Dlatego Grupa Eurocash, chcąc pomóc właścicielom lokalnych sklepów, zrzeszonym w ramach Grupy, </w:t>
      </w:r>
      <w:r w:rsidR="00467C31">
        <w:rPr>
          <w:rFonts w:eastAsia="Verdana" w:cs="Calibri"/>
          <w:szCs w:val="22"/>
        </w:rPr>
        <w:t>utrzymać klientów i</w:t>
      </w:r>
      <w:r w:rsidR="00D452DF">
        <w:rPr>
          <w:rFonts w:eastAsia="Verdana" w:cs="Calibri"/>
          <w:szCs w:val="22"/>
        </w:rPr>
        <w:t xml:space="preserve"> obrót</w:t>
      </w:r>
      <w:r w:rsidR="00B43C33">
        <w:rPr>
          <w:rFonts w:eastAsia="Verdana" w:cs="Calibri"/>
          <w:szCs w:val="22"/>
        </w:rPr>
        <w:t xml:space="preserve">, </w:t>
      </w:r>
      <w:r w:rsidR="00471C52">
        <w:rPr>
          <w:rFonts w:eastAsia="Verdana" w:cs="Calibri"/>
          <w:szCs w:val="22"/>
        </w:rPr>
        <w:t>rozpoczęła kilka miesięcy temu pilotaż odbioru opakowań</w:t>
      </w:r>
      <w:r w:rsidR="00B035C7">
        <w:rPr>
          <w:rFonts w:eastAsia="Verdana" w:cs="Calibri"/>
          <w:szCs w:val="22"/>
        </w:rPr>
        <w:t xml:space="preserve"> </w:t>
      </w:r>
      <w:r w:rsidR="00DC2863">
        <w:rPr>
          <w:rFonts w:eastAsia="Verdana" w:cs="Calibri"/>
          <w:szCs w:val="22"/>
        </w:rPr>
        <w:t xml:space="preserve">kaucyjnych </w:t>
      </w:r>
      <w:r w:rsidR="00C74415">
        <w:rPr>
          <w:rFonts w:eastAsia="Verdana" w:cs="Calibri"/>
          <w:szCs w:val="22"/>
        </w:rPr>
        <w:t>po napojach</w:t>
      </w:r>
      <w:r w:rsidR="00471C52">
        <w:rPr>
          <w:rFonts w:eastAsia="Verdana" w:cs="Calibri"/>
          <w:szCs w:val="22"/>
        </w:rPr>
        <w:t>.</w:t>
      </w:r>
      <w:r w:rsidR="0028055A">
        <w:rPr>
          <w:rFonts w:eastAsia="Verdana" w:cs="Calibri"/>
          <w:szCs w:val="22"/>
        </w:rPr>
        <w:t xml:space="preserve"> </w:t>
      </w:r>
      <w:r w:rsidR="001B6FD2" w:rsidRPr="00B2521D">
        <w:rPr>
          <w:rFonts w:eastAsia="Times New Roman" w:cs="Calibri"/>
          <w:szCs w:val="22"/>
        </w:rPr>
        <w:t xml:space="preserve">Ma </w:t>
      </w:r>
      <w:r w:rsidR="0028055A">
        <w:rPr>
          <w:rFonts w:eastAsia="Times New Roman" w:cs="Calibri"/>
          <w:szCs w:val="22"/>
        </w:rPr>
        <w:t>on</w:t>
      </w:r>
      <w:r w:rsidR="001B6FD2" w:rsidRPr="00B2521D">
        <w:rPr>
          <w:rFonts w:eastAsia="Times New Roman" w:cs="Calibri"/>
          <w:szCs w:val="22"/>
        </w:rPr>
        <w:t xml:space="preserve"> na celu wypracowanie takich rozwiązań i narzędzi, które – dostosowane do </w:t>
      </w:r>
      <w:r w:rsidR="000C5B90">
        <w:rPr>
          <w:rFonts w:eastAsia="Times New Roman" w:cs="Calibri"/>
          <w:szCs w:val="22"/>
        </w:rPr>
        <w:t>formatu</w:t>
      </w:r>
      <w:r w:rsidR="001B6FD2" w:rsidRPr="00B2521D">
        <w:rPr>
          <w:rFonts w:eastAsia="Times New Roman" w:cs="Calibri"/>
          <w:szCs w:val="22"/>
        </w:rPr>
        <w:t xml:space="preserve"> sklepu</w:t>
      </w:r>
      <w:r w:rsidR="000C5B90">
        <w:rPr>
          <w:rFonts w:eastAsia="Times New Roman" w:cs="Calibri"/>
          <w:szCs w:val="22"/>
        </w:rPr>
        <w:t xml:space="preserve"> </w:t>
      </w:r>
      <w:r w:rsidR="001B6FD2" w:rsidRPr="00B2521D">
        <w:rPr>
          <w:rFonts w:eastAsia="Times New Roman" w:cs="Calibri"/>
          <w:szCs w:val="22"/>
        </w:rPr>
        <w:t xml:space="preserve">– </w:t>
      </w:r>
      <w:r w:rsidR="004C7FA1">
        <w:rPr>
          <w:rFonts w:eastAsia="Times New Roman" w:cs="Calibri"/>
          <w:szCs w:val="22"/>
        </w:rPr>
        <w:t xml:space="preserve">zapobiegną wykluczeniu </w:t>
      </w:r>
      <w:r w:rsidR="00BC42BB">
        <w:rPr>
          <w:rFonts w:eastAsia="Times New Roman" w:cs="Calibri"/>
          <w:szCs w:val="22"/>
        </w:rPr>
        <w:t xml:space="preserve">tych placówek oraz </w:t>
      </w:r>
      <w:r w:rsidR="001B6FD2" w:rsidRPr="00B2521D">
        <w:rPr>
          <w:rFonts w:eastAsia="Times New Roman" w:cs="Calibri"/>
          <w:szCs w:val="22"/>
        </w:rPr>
        <w:t xml:space="preserve">pozwolą jak najlepiej odpowiedzieć na wymogi nowej ustawy i praktycznie włączyć się w odzyskiwanie opakowań, by wspierać rozwój gospodarki obiegu zamkniętego. W ramach </w:t>
      </w:r>
      <w:r w:rsidR="005D2F6C">
        <w:rPr>
          <w:rFonts w:eastAsia="Times New Roman" w:cs="Calibri"/>
          <w:szCs w:val="22"/>
        </w:rPr>
        <w:t xml:space="preserve">tych </w:t>
      </w:r>
      <w:r w:rsidR="001B6FD2" w:rsidRPr="00B2521D">
        <w:rPr>
          <w:rFonts w:eastAsia="Times New Roman" w:cs="Calibri"/>
          <w:szCs w:val="22"/>
        </w:rPr>
        <w:t>przygotowań została także powołana</w:t>
      </w:r>
      <w:r w:rsidR="005D2F6C">
        <w:rPr>
          <w:rFonts w:eastAsia="Times New Roman" w:cs="Calibri"/>
          <w:szCs w:val="22"/>
        </w:rPr>
        <w:t xml:space="preserve"> </w:t>
      </w:r>
      <w:r w:rsidR="001B6FD2" w:rsidRPr="00B2521D">
        <w:rPr>
          <w:rFonts w:eastAsia="Times New Roman" w:cs="Calibri"/>
          <w:szCs w:val="22"/>
        </w:rPr>
        <w:t>Grupa Projektowa, która łączy przedstawicieli wszystkich sieci oraz działów, których system będzie dotyczył.</w:t>
      </w:r>
    </w:p>
    <w:p w14:paraId="01919AAB" w14:textId="090E2052" w:rsidR="001B6FD2" w:rsidRPr="001B6FD2" w:rsidRDefault="002B24A9" w:rsidP="00231D95">
      <w:pPr>
        <w:pStyle w:val="NormalnyWeb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Pierwsze wyniki testów</w:t>
      </w:r>
    </w:p>
    <w:p w14:paraId="13354362" w14:textId="5B9B71E7" w:rsidR="002D2A57" w:rsidRDefault="00DC2863" w:rsidP="002D2A5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Pilotaż</w:t>
      </w:r>
      <w:r w:rsidR="00CC7ACD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 przyjmowania opakowań zwrotnych po napojach</w:t>
      </w:r>
      <w:r w:rsidR="0067279C">
        <w:rPr>
          <w:rFonts w:asciiTheme="minorHAnsi" w:hAnsiTheme="minorHAnsi" w:cstheme="minorHAnsi"/>
          <w:color w:val="000000"/>
          <w:sz w:val="22"/>
          <w:szCs w:val="22"/>
        </w:rPr>
        <w:t xml:space="preserve"> jest</w:t>
      </w:r>
      <w:r w:rsidR="00CC7ACD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 realizowan</w:t>
      </w:r>
      <w:r w:rsidR="006D1207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C7ACD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 w województwie łódzkim w wybranej grupie sklepów o różnych formatach</w:t>
      </w:r>
      <w:r w:rsidR="00A072D4">
        <w:rPr>
          <w:rFonts w:asciiTheme="minorHAnsi" w:hAnsiTheme="minorHAnsi" w:cstheme="minorHAnsi"/>
          <w:color w:val="000000"/>
          <w:sz w:val="22"/>
          <w:szCs w:val="22"/>
        </w:rPr>
        <w:t>: w Delikatesach Centrum i Dużym Benie oraz w ramach sieci partnerskiej w sklep</w:t>
      </w:r>
      <w:r w:rsidR="004D353C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072D4">
        <w:rPr>
          <w:rFonts w:asciiTheme="minorHAnsi" w:hAnsiTheme="minorHAnsi" w:cstheme="minorHAnsi"/>
          <w:color w:val="000000"/>
          <w:sz w:val="22"/>
          <w:szCs w:val="22"/>
        </w:rPr>
        <w:t>ch Groszek, ABC i Eurosklep.</w:t>
      </w:r>
      <w:r w:rsidR="002D2A57" w:rsidRPr="002D2A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2A57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D2A57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rzyjmowane </w:t>
      </w:r>
      <w:r w:rsidR="009A6E01">
        <w:rPr>
          <w:rFonts w:asciiTheme="minorHAnsi" w:hAnsiTheme="minorHAnsi" w:cstheme="minorHAnsi"/>
          <w:color w:val="000000"/>
          <w:sz w:val="22"/>
          <w:szCs w:val="22"/>
        </w:rPr>
        <w:t>są</w:t>
      </w:r>
      <w:r w:rsidR="009A6E01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2A57" w:rsidRPr="00CC7ACD">
        <w:rPr>
          <w:rFonts w:asciiTheme="minorHAnsi" w:hAnsiTheme="minorHAnsi" w:cstheme="minorHAnsi"/>
          <w:color w:val="000000"/>
          <w:sz w:val="22"/>
          <w:szCs w:val="22"/>
        </w:rPr>
        <w:t>opakowania po napojach PET o poj. do 3 l oraz puszki o poj. do 1 l.</w:t>
      </w:r>
      <w:r w:rsidR="002D2A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95F68">
        <w:rPr>
          <w:rFonts w:asciiTheme="minorHAnsi" w:hAnsiTheme="minorHAnsi" w:cstheme="minorHAnsi"/>
          <w:color w:val="000000"/>
          <w:sz w:val="22"/>
          <w:szCs w:val="22"/>
        </w:rPr>
        <w:t xml:space="preserve">Klient sklepu </w:t>
      </w:r>
      <w:r w:rsidR="009A6E01">
        <w:rPr>
          <w:rFonts w:asciiTheme="minorHAnsi" w:hAnsiTheme="minorHAnsi" w:cstheme="minorHAnsi"/>
          <w:color w:val="000000"/>
          <w:sz w:val="22"/>
          <w:szCs w:val="22"/>
        </w:rPr>
        <w:t>otrzymuje</w:t>
      </w:r>
      <w:r w:rsidR="009A6E01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2A57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10 gr za oddane opakowanie do kwoty max 5 zł przy jednorazowym zwrocie. Następnie </w:t>
      </w:r>
      <w:r w:rsidR="009A6E01">
        <w:rPr>
          <w:rFonts w:asciiTheme="minorHAnsi" w:hAnsiTheme="minorHAnsi" w:cstheme="minorHAnsi"/>
          <w:color w:val="000000"/>
          <w:sz w:val="22"/>
          <w:szCs w:val="22"/>
        </w:rPr>
        <w:t>może</w:t>
      </w:r>
      <w:r w:rsidR="009A6E01" w:rsidRPr="00CC7A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2A57" w:rsidRPr="00CC7ACD">
        <w:rPr>
          <w:rFonts w:asciiTheme="minorHAnsi" w:hAnsiTheme="minorHAnsi" w:cstheme="minorHAnsi"/>
          <w:color w:val="000000"/>
          <w:sz w:val="22"/>
          <w:szCs w:val="22"/>
        </w:rPr>
        <w:t>tę kwotę wykorzystać na zakupy w danym sklepie w okresie 7 dni.</w:t>
      </w:r>
    </w:p>
    <w:p w14:paraId="1BE12CF6" w14:textId="3D96EAB1" w:rsidR="005D268F" w:rsidRDefault="005D268F" w:rsidP="002D2A57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Najchętniej </w:t>
      </w:r>
      <w:r w:rsidR="003D41C3">
        <w:rPr>
          <w:rFonts w:asciiTheme="minorHAnsi" w:hAnsiTheme="minorHAnsi" w:cstheme="minorHAnsi"/>
          <w:color w:val="000000"/>
          <w:sz w:val="22"/>
          <w:szCs w:val="22"/>
        </w:rPr>
        <w:t>konsumenci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zwraca</w:t>
      </w:r>
      <w:r w:rsidR="001260EA">
        <w:rPr>
          <w:rFonts w:asciiTheme="minorHAnsi" w:hAnsiTheme="minorHAnsi" w:cstheme="minorHAnsi"/>
          <w:color w:val="000000"/>
          <w:sz w:val="22"/>
          <w:szCs w:val="22"/>
        </w:rPr>
        <w:t>ją</w:t>
      </w:r>
      <w:r w:rsidR="003D41C3">
        <w:rPr>
          <w:rFonts w:asciiTheme="minorHAnsi" w:hAnsiTheme="minorHAnsi" w:cstheme="minorHAnsi"/>
          <w:color w:val="000000"/>
          <w:sz w:val="22"/>
          <w:szCs w:val="22"/>
        </w:rPr>
        <w:t xml:space="preserve"> opakowania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butelkomatów (ok. 86% wszystkich zwróconych opakowań)</w:t>
      </w:r>
      <w:r w:rsidR="00C33336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3336">
        <w:rPr>
          <w:rFonts w:asciiTheme="minorHAnsi" w:hAnsiTheme="minorHAnsi" w:cstheme="minorHAnsi"/>
          <w:color w:val="000000"/>
          <w:sz w:val="22"/>
          <w:szCs w:val="22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</w:rPr>
        <w:t>ozostałe formy to</w:t>
      </w:r>
      <w:r w:rsidR="003D41C3">
        <w:rPr>
          <w:rFonts w:asciiTheme="minorHAnsi" w:hAnsiTheme="minorHAnsi" w:cstheme="minorHAnsi"/>
          <w:color w:val="000000"/>
          <w:sz w:val="22"/>
          <w:szCs w:val="22"/>
        </w:rPr>
        <w:t xml:space="preserve"> zbiórka ręczna, czyli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zwrot do sklepu, gdzie sprzedawca skanuje opakowanie i umieszcza je w specjalnym pojemniku, przekazując kupon klientowi do wykorzystania podczas </w:t>
      </w:r>
      <w:r w:rsidR="00873F3D">
        <w:rPr>
          <w:rFonts w:asciiTheme="minorHAnsi" w:hAnsiTheme="minorHAnsi" w:cstheme="minorHAnsi"/>
          <w:color w:val="000000"/>
          <w:sz w:val="22"/>
          <w:szCs w:val="22"/>
        </w:rPr>
        <w:t xml:space="preserve">kolejnych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zakupów lub </w:t>
      </w:r>
      <w:r w:rsidR="0062734D">
        <w:rPr>
          <w:rFonts w:asciiTheme="minorHAnsi" w:hAnsiTheme="minorHAnsi" w:cstheme="minorHAnsi"/>
          <w:color w:val="000000"/>
          <w:sz w:val="22"/>
          <w:szCs w:val="22"/>
        </w:rPr>
        <w:t xml:space="preserve">kiedy </w:t>
      </w:r>
      <w:r>
        <w:rPr>
          <w:rFonts w:asciiTheme="minorHAnsi" w:hAnsiTheme="minorHAnsi" w:cstheme="minorHAnsi"/>
          <w:color w:val="000000"/>
          <w:sz w:val="22"/>
          <w:szCs w:val="22"/>
        </w:rPr>
        <w:t>sprzedawca rejestruje przyjęci</w:t>
      </w:r>
      <w:r w:rsidR="002A5A3F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opakowania na formularzu, a następnie wydaje kupon.</w:t>
      </w:r>
    </w:p>
    <w:p w14:paraId="6C9B9161" w14:textId="6087D539" w:rsidR="00F10A2A" w:rsidRDefault="00695F68" w:rsidP="00695F68">
      <w:pPr>
        <w:pStyle w:val="NormalnyWeb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- </w:t>
      </w:r>
      <w:r w:rsidRPr="00231D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Dotychczasowe testy </w:t>
      </w:r>
      <w:r w:rsidRPr="00FF0582">
        <w:rPr>
          <w:rFonts w:asciiTheme="minorHAnsi" w:hAnsiTheme="minorHAnsi" w:cstheme="minorHAnsi"/>
          <w:i/>
          <w:iCs/>
          <w:color w:val="000000"/>
          <w:sz w:val="22"/>
          <w:szCs w:val="22"/>
        </w:rPr>
        <w:t>wypadły pozytywnie</w:t>
      </w:r>
      <w:r w:rsidRPr="00231D9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dostarczyły nam wielu informacji, zarówno co do testowanego sprzętu, jak i reakcji na zbiórkę konsumentów i personelu sklepów. To nie jest łatwy proces</w:t>
      </w:r>
      <w:r w:rsidR="00F10A2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zebraliśmy podczas niego wiele cennych </w:t>
      </w:r>
      <w:r w:rsidR="00B41941">
        <w:rPr>
          <w:rFonts w:asciiTheme="minorHAnsi" w:hAnsiTheme="minorHAnsi" w:cstheme="minorHAnsi"/>
          <w:i/>
          <w:iCs/>
          <w:color w:val="000000"/>
          <w:sz w:val="22"/>
          <w:szCs w:val="22"/>
        </w:rPr>
        <w:t>wniosków</w:t>
      </w:r>
      <w:r w:rsidRPr="00231D9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 w:rsidR="00B4194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Jednym z nich jest fakt, </w:t>
      </w:r>
      <w:r w:rsidR="00F80A62">
        <w:rPr>
          <w:rFonts w:asciiTheme="minorHAnsi" w:hAnsiTheme="minorHAnsi" w:cstheme="minorHAnsi"/>
          <w:i/>
          <w:iCs/>
          <w:color w:val="000000"/>
          <w:sz w:val="22"/>
          <w:szCs w:val="22"/>
        </w:rPr>
        <w:t>że zwrotomaty umieszczone</w:t>
      </w:r>
      <w:r w:rsidR="00F80A62" w:rsidRPr="00F80A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0A62" w:rsidRPr="008F0852">
        <w:rPr>
          <w:rFonts w:asciiTheme="minorHAnsi" w:hAnsiTheme="minorHAnsi" w:cstheme="minorHAnsi"/>
          <w:color w:val="000000"/>
          <w:sz w:val="22"/>
          <w:szCs w:val="22"/>
        </w:rPr>
        <w:t>na zewnątrz</w:t>
      </w:r>
      <w:r w:rsidR="00F80A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0A6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sklepu zbierały zdecydowanie więcej opakowań</w:t>
      </w:r>
      <w:r w:rsidR="007805A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bo </w:t>
      </w:r>
      <w:r w:rsidR="00AD556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są </w:t>
      </w:r>
      <w:r w:rsidR="007805A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czynne całą dobę,</w:t>
      </w:r>
      <w:r w:rsidR="00F80A6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 </w:t>
      </w:r>
      <w:r w:rsidR="00AD5561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porównaniu</w:t>
      </w:r>
      <w:r w:rsidR="00F80A6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do urządzeń wewnątrz </w:t>
      </w:r>
      <w:r w:rsidR="00AD1E38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placówek</w:t>
      </w:r>
      <w:r w:rsidR="007805A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które są dostępne tylko </w:t>
      </w:r>
      <w:r w:rsidR="00F80A62" w:rsidRPr="00CA5D44">
        <w:rPr>
          <w:rFonts w:asciiTheme="minorHAnsi" w:hAnsiTheme="minorHAnsi" w:cstheme="minorHAnsi"/>
          <w:i/>
          <w:iCs/>
          <w:color w:val="000000"/>
          <w:sz w:val="22"/>
          <w:szCs w:val="22"/>
        </w:rPr>
        <w:t>w godzinach ich pracy</w:t>
      </w:r>
      <w:r w:rsidR="007805A2">
        <w:rPr>
          <w:rFonts w:asciiTheme="minorHAnsi" w:hAnsiTheme="minorHAnsi" w:cstheme="minorHAnsi"/>
          <w:color w:val="000000"/>
          <w:sz w:val="22"/>
          <w:szCs w:val="22"/>
        </w:rPr>
        <w:t xml:space="preserve"> – podsumowuje </w:t>
      </w:r>
      <w:r w:rsidR="007805A2" w:rsidRPr="00231D9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Dominik Małkiewicz, audytor ds. systemów jakościowych w Grupie Eurocash</w:t>
      </w:r>
      <w:r w:rsidR="007805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05A2" w:rsidRPr="00824C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menadżer projektu </w:t>
      </w:r>
      <w:r w:rsidR="00FB16F4" w:rsidRPr="00824C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dot. pilotażowych testów w sklepach</w:t>
      </w:r>
      <w:r w:rsidR="00FB16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617EB3" w14:textId="4DB8B653" w:rsidR="002A5A3F" w:rsidRPr="00231D95" w:rsidRDefault="0086055B" w:rsidP="00695F68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Biorący udział w pilotażu</w:t>
      </w:r>
      <w:r w:rsidR="00695F68" w:rsidRPr="0086055B">
        <w:rPr>
          <w:rFonts w:asciiTheme="minorHAnsi" w:hAnsiTheme="minorHAnsi" w:cstheme="minorHAnsi"/>
          <w:color w:val="000000"/>
          <w:sz w:val="22"/>
          <w:szCs w:val="22"/>
        </w:rPr>
        <w:t xml:space="preserve"> właściciele sklepów </w:t>
      </w:r>
      <w:r w:rsidR="00BA2EEC">
        <w:rPr>
          <w:rFonts w:asciiTheme="minorHAnsi" w:hAnsiTheme="minorHAnsi" w:cstheme="minorHAnsi"/>
          <w:color w:val="000000"/>
          <w:sz w:val="22"/>
          <w:szCs w:val="22"/>
        </w:rPr>
        <w:t>widzieli też</w:t>
      </w:r>
      <w:r w:rsidR="00695F68" w:rsidRPr="0086055B">
        <w:rPr>
          <w:rFonts w:asciiTheme="minorHAnsi" w:hAnsiTheme="minorHAnsi" w:cstheme="minorHAnsi"/>
          <w:color w:val="000000"/>
          <w:sz w:val="22"/>
          <w:szCs w:val="22"/>
        </w:rPr>
        <w:t xml:space="preserve"> potrzebę zaangażowania się w edukowanie konsumentów w zakresie systemu kaucyjnego</w:t>
      </w:r>
      <w:r w:rsidR="00B24B6B">
        <w:rPr>
          <w:rFonts w:asciiTheme="minorHAnsi" w:hAnsiTheme="minorHAnsi" w:cstheme="minorHAnsi"/>
          <w:color w:val="000000"/>
          <w:sz w:val="22"/>
          <w:szCs w:val="22"/>
        </w:rPr>
        <w:t>. Możliwość zwrotu zakupionych w sklepie opakowań po napojach</w:t>
      </w:r>
      <w:r w:rsidR="00320592">
        <w:rPr>
          <w:rFonts w:asciiTheme="minorHAnsi" w:hAnsiTheme="minorHAnsi" w:cstheme="minorHAnsi"/>
          <w:color w:val="000000"/>
          <w:sz w:val="22"/>
          <w:szCs w:val="22"/>
        </w:rPr>
        <w:t xml:space="preserve"> przełoży się na liczbę klientów przychodzących po następne zakupy. </w:t>
      </w:r>
      <w:r w:rsidR="00273D68">
        <w:rPr>
          <w:rFonts w:asciiTheme="minorHAnsi" w:hAnsiTheme="minorHAnsi" w:cstheme="minorHAnsi"/>
          <w:color w:val="000000"/>
          <w:sz w:val="22"/>
          <w:szCs w:val="22"/>
        </w:rPr>
        <w:t xml:space="preserve">Przyłączenie się do systemu kaucyjnego to utrzymanie atrakcyjności sklepu </w:t>
      </w:r>
      <w:r w:rsidR="000A5B82">
        <w:rPr>
          <w:rFonts w:asciiTheme="minorHAnsi" w:hAnsiTheme="minorHAnsi" w:cstheme="minorHAnsi"/>
          <w:color w:val="000000"/>
          <w:sz w:val="22"/>
          <w:szCs w:val="22"/>
        </w:rPr>
        <w:t xml:space="preserve">dla lokalnej społeczności, która będzie mogła odebrać zapłaconą za napoje kaucję – jeśli planowane </w:t>
      </w:r>
      <w:r w:rsidR="00614675">
        <w:rPr>
          <w:rFonts w:asciiTheme="minorHAnsi" w:hAnsiTheme="minorHAnsi" w:cstheme="minorHAnsi"/>
          <w:color w:val="000000"/>
          <w:sz w:val="22"/>
          <w:szCs w:val="22"/>
        </w:rPr>
        <w:t xml:space="preserve">obecnie </w:t>
      </w:r>
      <w:r w:rsidR="000A5B82">
        <w:rPr>
          <w:rFonts w:asciiTheme="minorHAnsi" w:hAnsiTheme="minorHAnsi" w:cstheme="minorHAnsi"/>
          <w:color w:val="000000"/>
          <w:sz w:val="22"/>
          <w:szCs w:val="22"/>
        </w:rPr>
        <w:t xml:space="preserve">przez ustawodawcę przepisy </w:t>
      </w:r>
      <w:r w:rsidR="00614675">
        <w:rPr>
          <w:rFonts w:asciiTheme="minorHAnsi" w:hAnsiTheme="minorHAnsi" w:cstheme="minorHAnsi"/>
          <w:color w:val="000000"/>
          <w:sz w:val="22"/>
          <w:szCs w:val="22"/>
        </w:rPr>
        <w:t xml:space="preserve">ostatecznie </w:t>
      </w:r>
      <w:r w:rsidR="000A5B82">
        <w:rPr>
          <w:rFonts w:asciiTheme="minorHAnsi" w:hAnsiTheme="minorHAnsi" w:cstheme="minorHAnsi"/>
          <w:color w:val="000000"/>
          <w:sz w:val="22"/>
          <w:szCs w:val="22"/>
        </w:rPr>
        <w:t>wejdą w życie.</w:t>
      </w:r>
    </w:p>
    <w:p w14:paraId="35E76F21" w14:textId="5A6BBF4A" w:rsidR="00D85F9B" w:rsidRDefault="009F45DC" w:rsidP="00D46D3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Testy jeszcze trwają i będą sukcesywnie </w:t>
      </w:r>
      <w:r w:rsidR="006E6320">
        <w:rPr>
          <w:rFonts w:asciiTheme="minorHAnsi" w:hAnsiTheme="minorHAnsi" w:cstheme="minorHAnsi"/>
          <w:color w:val="000000"/>
          <w:sz w:val="22"/>
          <w:szCs w:val="22"/>
        </w:rPr>
        <w:t xml:space="preserve">rozszerzane </w:t>
      </w:r>
      <w:r w:rsidR="009A6E01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6E6320">
        <w:rPr>
          <w:rFonts w:asciiTheme="minorHAnsi" w:hAnsiTheme="minorHAnsi" w:cstheme="minorHAnsi"/>
          <w:color w:val="000000"/>
          <w:sz w:val="22"/>
          <w:szCs w:val="22"/>
        </w:rPr>
        <w:t xml:space="preserve">kolejne </w:t>
      </w:r>
      <w:r w:rsidR="00D85F9B">
        <w:rPr>
          <w:rFonts w:asciiTheme="minorHAnsi" w:hAnsiTheme="minorHAnsi" w:cstheme="minorHAnsi"/>
          <w:color w:val="000000"/>
          <w:sz w:val="22"/>
          <w:szCs w:val="22"/>
        </w:rPr>
        <w:t xml:space="preserve">województwa, </w:t>
      </w:r>
      <w:r w:rsidR="005D268F" w:rsidRPr="00CC7ACD">
        <w:rPr>
          <w:rFonts w:asciiTheme="minorHAnsi" w:hAnsiTheme="minorHAnsi" w:cstheme="minorHAnsi"/>
          <w:color w:val="000000"/>
          <w:sz w:val="22"/>
          <w:szCs w:val="22"/>
        </w:rPr>
        <w:t>by w momencie wejścia w życie ustawy sklepy mogły sprawnie obsługiwać klientów w ramach zakupu i zwrotu opakowań kaucyjnych.</w:t>
      </w:r>
      <w:r w:rsidR="006773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4FD8BFC" w14:textId="43A1D4D4" w:rsidR="00D46D35" w:rsidRDefault="00D85F9B" w:rsidP="00D46D3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6E632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 podstawie wniosków ze zrealizowanych </w:t>
      </w:r>
      <w:r w:rsidR="00D46D35" w:rsidRPr="00D85F9B">
        <w:rPr>
          <w:rFonts w:asciiTheme="minorHAnsi" w:hAnsiTheme="minorHAnsi" w:cstheme="minorHAnsi"/>
          <w:i/>
          <w:iCs/>
          <w:color w:val="000000"/>
          <w:sz w:val="22"/>
          <w:szCs w:val="22"/>
        </w:rPr>
        <w:t>testów Grupa Eurocash przedstawi rekomendacje sklepom opartym o model franczyzowy Grupy, a ich właściciele sami wybiorą formę odbioru opakowań kaucyjnych. Jeśli zdecydują się na przykład na butelkomat,</w:t>
      </w:r>
      <w:r w:rsidRPr="00D85F9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D46D35" w:rsidRPr="00D85F9B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 zakup dopasowanego do formatu ich placówki urządzenia będzie po stronie franczyzobiorcy</w:t>
      </w:r>
      <w:r w:rsidR="00D46D35" w:rsidRPr="002C5871">
        <w:rPr>
          <w:rFonts w:asciiTheme="minorHAnsi" w:hAnsiTheme="minorHAnsi" w:cstheme="minorHAnsi"/>
          <w:color w:val="000000"/>
          <w:sz w:val="22"/>
          <w:szCs w:val="22"/>
        </w:rPr>
        <w:t xml:space="preserve"> – </w:t>
      </w:r>
      <w:r>
        <w:rPr>
          <w:rFonts w:asciiTheme="minorHAnsi" w:hAnsiTheme="minorHAnsi" w:cstheme="minorHAnsi"/>
          <w:color w:val="000000"/>
          <w:sz w:val="22"/>
          <w:szCs w:val="22"/>
        </w:rPr>
        <w:t>dodaje</w:t>
      </w:r>
      <w:r w:rsidR="006773E2" w:rsidRPr="00231D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773E2" w:rsidRPr="00824C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Joanna Szubielska, </w:t>
      </w:r>
      <w:r w:rsidR="00824C35" w:rsidRPr="00824C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starszy menadżer ds. zapewnienia jakości i BHP i lider projektu systemu kaucyjnego w Grupie Eurocash</w:t>
      </w:r>
      <w:r w:rsidR="006773E2" w:rsidRPr="00231D9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D946F3" w14:textId="77777777" w:rsidR="006773E2" w:rsidRDefault="006773E2" w:rsidP="00745E3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E32C1E" w14:textId="11FC9750" w:rsidR="00745E3F" w:rsidRPr="00BF519F" w:rsidRDefault="00745E3F" w:rsidP="00BF519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7362">
        <w:t xml:space="preserve"> </w:t>
      </w:r>
    </w:p>
    <w:p w14:paraId="5567B751" w14:textId="73894337" w:rsidR="008E2EF9" w:rsidRPr="00FC1DAD" w:rsidRDefault="008E2EF9" w:rsidP="008E2EF9">
      <w:pPr>
        <w:jc w:val="both"/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 w:rsidRPr="00FC1DAD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>Grupa Eurocash</w:t>
      </w:r>
      <w:r w:rsidRPr="00FC1DAD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jest największym polskim hurtowym dystrybutorem produktów FMCG, organizatorem znanych sieci franczyzowych, agencyjnych i partnerskich - takich jak ABC, Delikatesy Centrum, Groszek, Gama, Duży Ben, Lewiatan czy Euro Sklep; partnerem logistycznym i technologicznym sklepów lokalnych, a także właścicielem marketu e-grocery nr 1 w Polsce: Frisco.pl. Klientami Eurocash są przede wszystkim lokalni przedsiębiorcy, którym Grupa oferuje z jednej strony efektywne modele biznesowe, a z drugiej skalę zakupową, logistykę, wsparcie marketingowe, dostęp do wiedzy oraz nowoczesne rozwiązania technologiczne wspierające prowadzenie i rozwój sklepu. Z liczbą ponad 20 tys. zatrudnianych pracowników i 90 tys. klientów, Eurocash od lat zajmuje miejsce w TOP10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Based Targets Initiative* (SBTi).</w:t>
      </w:r>
    </w:p>
    <w:p w14:paraId="5C9FA121" w14:textId="77777777" w:rsidR="0003625A" w:rsidRPr="007D54C2" w:rsidRDefault="0003625A" w:rsidP="007D54C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Bidi"/>
          <w:color w:val="808080" w:themeColor="background1" w:themeShade="80"/>
          <w:sz w:val="20"/>
          <w:szCs w:val="20"/>
        </w:rPr>
      </w:pPr>
    </w:p>
    <w:p w14:paraId="542CC188" w14:textId="77777777" w:rsidR="007D54C2" w:rsidRPr="006B6A41" w:rsidRDefault="007D54C2" w:rsidP="006B6A4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D54C2" w:rsidRPr="006B6A41" w:rsidSect="006B6A4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309" w:left="1134" w:header="283" w:footer="15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65EE" w14:textId="77777777" w:rsidR="000872BE" w:rsidRDefault="000872BE" w:rsidP="00BD6B40">
      <w:r>
        <w:separator/>
      </w:r>
    </w:p>
  </w:endnote>
  <w:endnote w:type="continuationSeparator" w:id="0">
    <w:p w14:paraId="7B472BA5" w14:textId="77777777" w:rsidR="000872BE" w:rsidRDefault="000872BE" w:rsidP="00BD6B40">
      <w:r>
        <w:continuationSeparator/>
      </w:r>
    </w:p>
  </w:endnote>
  <w:endnote w:type="continuationNotice" w:id="1">
    <w:p w14:paraId="78D816A8" w14:textId="77777777" w:rsidR="000872BE" w:rsidRDefault="00087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3E56" w14:textId="77777777" w:rsidR="00022DC7" w:rsidRDefault="00022DC7" w:rsidP="00022DC7">
    <w:pPr>
      <w:pStyle w:val="Stopka"/>
    </w:pPr>
  </w:p>
  <w:p w14:paraId="6337705A" w14:textId="77777777" w:rsidR="0095240E" w:rsidRDefault="0095240E" w:rsidP="00022DC7">
    <w:pPr>
      <w:pStyle w:val="Stopka"/>
    </w:pPr>
  </w:p>
  <w:p w14:paraId="6C10288E" w14:textId="77777777" w:rsidR="00022DC7" w:rsidRDefault="00022DC7" w:rsidP="00022DC7">
    <w:pPr>
      <w:pStyle w:val="Stopka"/>
    </w:pPr>
  </w:p>
  <w:p w14:paraId="42F0BC15" w14:textId="77777777" w:rsidR="00022DC7" w:rsidRDefault="00022DC7" w:rsidP="00022DC7">
    <w:pPr>
      <w:pStyle w:val="Stopka"/>
    </w:pPr>
  </w:p>
  <w:p w14:paraId="286C4C12" w14:textId="77777777" w:rsidR="00022DC7" w:rsidRDefault="00022DC7" w:rsidP="00022DC7">
    <w:pPr>
      <w:pStyle w:val="Stopka"/>
    </w:pPr>
  </w:p>
  <w:p w14:paraId="5DAF0B3B" w14:textId="77777777" w:rsidR="00022DC7" w:rsidRDefault="00022DC7" w:rsidP="00022DC7">
    <w:pPr>
      <w:pStyle w:val="Stopka"/>
    </w:pPr>
  </w:p>
  <w:p w14:paraId="1F4EB538" w14:textId="77777777" w:rsidR="00022DC7" w:rsidRPr="00725ED4" w:rsidRDefault="00022DC7" w:rsidP="00022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81EF" w14:textId="77777777" w:rsidR="000872BE" w:rsidRDefault="000872BE" w:rsidP="00BD6B40">
      <w:r>
        <w:separator/>
      </w:r>
    </w:p>
  </w:footnote>
  <w:footnote w:type="continuationSeparator" w:id="0">
    <w:p w14:paraId="17336D32" w14:textId="77777777" w:rsidR="000872BE" w:rsidRDefault="000872BE" w:rsidP="00BD6B40">
      <w:r>
        <w:continuationSeparator/>
      </w:r>
    </w:p>
  </w:footnote>
  <w:footnote w:type="continuationNotice" w:id="1">
    <w:p w14:paraId="71FF8E3B" w14:textId="77777777" w:rsidR="000872BE" w:rsidRDefault="00087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C0E6" w14:textId="77777777" w:rsidR="00022DC7" w:rsidRDefault="00000000" w:rsidP="00022DC7">
    <w:pPr>
      <w:pStyle w:val="Nagwek"/>
    </w:pPr>
    <w:r>
      <w:rPr>
        <w:noProof/>
      </w:rPr>
      <w:pict w14:anchorId="2503F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7" o:spid="_x0000_s1027" type="#_x0000_t75" alt="" style="position:absolute;margin-left:0;margin-top:0;width:595.4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3733" w14:textId="77777777" w:rsidR="00022DC7" w:rsidRDefault="00000000" w:rsidP="00022DC7">
    <w:pPr>
      <w:pStyle w:val="Nagwek"/>
    </w:pPr>
    <w:r>
      <w:rPr>
        <w:noProof/>
      </w:rPr>
      <w:pict w14:anchorId="23C4E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8" o:spid="_x0000_s1026" type="#_x0000_t75" alt="" style="position:absolute;margin-left:-52.95pt;margin-top:-109.9pt;width:595.4pt;height:841.9pt;z-index:-251658239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</w:p>
  <w:p w14:paraId="4C369E88" w14:textId="77777777" w:rsidR="00022DC7" w:rsidRDefault="00022DC7" w:rsidP="00022DC7">
    <w:pPr>
      <w:pStyle w:val="Nagwek"/>
    </w:pPr>
  </w:p>
  <w:p w14:paraId="666C9CBF" w14:textId="77777777" w:rsidR="00022DC7" w:rsidRDefault="00022DC7" w:rsidP="00022DC7">
    <w:pPr>
      <w:pStyle w:val="Nagwek"/>
    </w:pPr>
  </w:p>
  <w:p w14:paraId="6FC64751" w14:textId="77777777" w:rsidR="00022DC7" w:rsidRDefault="00022DC7" w:rsidP="00022DC7">
    <w:pPr>
      <w:pStyle w:val="Nagwek"/>
    </w:pPr>
  </w:p>
  <w:p w14:paraId="24AAD8E7" w14:textId="77777777" w:rsidR="00022DC7" w:rsidRDefault="00022DC7" w:rsidP="00022DC7">
    <w:pPr>
      <w:pStyle w:val="Nagwek"/>
    </w:pPr>
  </w:p>
  <w:p w14:paraId="494FCDBD" w14:textId="77777777" w:rsidR="00022DC7" w:rsidRDefault="00022DC7" w:rsidP="00022DC7">
    <w:pPr>
      <w:pStyle w:val="Nagwek"/>
    </w:pPr>
  </w:p>
  <w:p w14:paraId="1594B1DE" w14:textId="77777777" w:rsidR="00022DC7" w:rsidRPr="00725ED4" w:rsidRDefault="00022DC7" w:rsidP="00022D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1EE9E" w14:textId="77777777" w:rsidR="00022DC7" w:rsidRDefault="00000000" w:rsidP="00022DC7">
    <w:pPr>
      <w:pStyle w:val="Nagwek"/>
    </w:pPr>
    <w:r>
      <w:rPr>
        <w:noProof/>
      </w:rPr>
      <w:pict w14:anchorId="54517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26596" o:spid="_x0000_s1025" type="#_x0000_t75" alt="" style="position:absolute;margin-left:0;margin-top:0;width:595.4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4A3"/>
    <w:multiLevelType w:val="hybridMultilevel"/>
    <w:tmpl w:val="955E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6CD"/>
    <w:multiLevelType w:val="hybridMultilevel"/>
    <w:tmpl w:val="70C001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F68BE"/>
    <w:multiLevelType w:val="multilevel"/>
    <w:tmpl w:val="3C4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10806"/>
    <w:multiLevelType w:val="hybridMultilevel"/>
    <w:tmpl w:val="D7BA84D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D8485B"/>
    <w:multiLevelType w:val="hybridMultilevel"/>
    <w:tmpl w:val="3EF0D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EAB"/>
    <w:multiLevelType w:val="hybridMultilevel"/>
    <w:tmpl w:val="F2E6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7892"/>
    <w:multiLevelType w:val="hybridMultilevel"/>
    <w:tmpl w:val="9B2A31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6B4213C"/>
    <w:multiLevelType w:val="multilevel"/>
    <w:tmpl w:val="8A8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A3C19"/>
    <w:multiLevelType w:val="hybridMultilevel"/>
    <w:tmpl w:val="ACD2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1A4B"/>
    <w:multiLevelType w:val="hybridMultilevel"/>
    <w:tmpl w:val="B936E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F6390"/>
    <w:multiLevelType w:val="multilevel"/>
    <w:tmpl w:val="C89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319E0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CC210F"/>
    <w:multiLevelType w:val="hybridMultilevel"/>
    <w:tmpl w:val="E65AC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155"/>
    <w:multiLevelType w:val="hybridMultilevel"/>
    <w:tmpl w:val="E0C4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44D95"/>
    <w:multiLevelType w:val="hybridMultilevel"/>
    <w:tmpl w:val="557E2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50EDE"/>
    <w:multiLevelType w:val="hybridMultilevel"/>
    <w:tmpl w:val="E850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86DB2"/>
    <w:multiLevelType w:val="hybridMultilevel"/>
    <w:tmpl w:val="03CE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7949">
    <w:abstractNumId w:val="13"/>
  </w:num>
  <w:num w:numId="2" w16cid:durableId="1243759453">
    <w:abstractNumId w:val="0"/>
  </w:num>
  <w:num w:numId="3" w16cid:durableId="543449190">
    <w:abstractNumId w:val="8"/>
  </w:num>
  <w:num w:numId="4" w16cid:durableId="20322295">
    <w:abstractNumId w:val="3"/>
  </w:num>
  <w:num w:numId="5" w16cid:durableId="625818691">
    <w:abstractNumId w:val="14"/>
  </w:num>
  <w:num w:numId="6" w16cid:durableId="428892203">
    <w:abstractNumId w:val="9"/>
  </w:num>
  <w:num w:numId="7" w16cid:durableId="1137575767">
    <w:abstractNumId w:val="1"/>
  </w:num>
  <w:num w:numId="8" w16cid:durableId="1966690253">
    <w:abstractNumId w:val="5"/>
  </w:num>
  <w:num w:numId="9" w16cid:durableId="186993051">
    <w:abstractNumId w:val="4"/>
  </w:num>
  <w:num w:numId="10" w16cid:durableId="981152014">
    <w:abstractNumId w:val="12"/>
  </w:num>
  <w:num w:numId="11" w16cid:durableId="1523398360">
    <w:abstractNumId w:val="11"/>
  </w:num>
  <w:num w:numId="12" w16cid:durableId="333267893">
    <w:abstractNumId w:val="6"/>
  </w:num>
  <w:num w:numId="13" w16cid:durableId="167522495">
    <w:abstractNumId w:val="15"/>
  </w:num>
  <w:num w:numId="14" w16cid:durableId="799349834">
    <w:abstractNumId w:val="16"/>
  </w:num>
  <w:num w:numId="15" w16cid:durableId="587423875">
    <w:abstractNumId w:val="2"/>
  </w:num>
  <w:num w:numId="16" w16cid:durableId="1089931908">
    <w:abstractNumId w:val="10"/>
  </w:num>
  <w:num w:numId="17" w16cid:durableId="1468939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40"/>
    <w:rsid w:val="0000043E"/>
    <w:rsid w:val="000006CE"/>
    <w:rsid w:val="00000A7C"/>
    <w:rsid w:val="00000DC1"/>
    <w:rsid w:val="000011FA"/>
    <w:rsid w:val="000021BF"/>
    <w:rsid w:val="000116B9"/>
    <w:rsid w:val="0001222C"/>
    <w:rsid w:val="00012862"/>
    <w:rsid w:val="00022DC7"/>
    <w:rsid w:val="0002367A"/>
    <w:rsid w:val="00025512"/>
    <w:rsid w:val="0003492D"/>
    <w:rsid w:val="000350F6"/>
    <w:rsid w:val="0003625A"/>
    <w:rsid w:val="000378DD"/>
    <w:rsid w:val="00042C4D"/>
    <w:rsid w:val="0004368F"/>
    <w:rsid w:val="00043B5F"/>
    <w:rsid w:val="000456B3"/>
    <w:rsid w:val="00050DBC"/>
    <w:rsid w:val="00055D3E"/>
    <w:rsid w:val="00056399"/>
    <w:rsid w:val="00057935"/>
    <w:rsid w:val="000632B0"/>
    <w:rsid w:val="00063CEB"/>
    <w:rsid w:val="00073661"/>
    <w:rsid w:val="0007450D"/>
    <w:rsid w:val="000746BC"/>
    <w:rsid w:val="00075ABD"/>
    <w:rsid w:val="000774A3"/>
    <w:rsid w:val="000843D5"/>
    <w:rsid w:val="000872BE"/>
    <w:rsid w:val="0008798B"/>
    <w:rsid w:val="00090B50"/>
    <w:rsid w:val="0009467C"/>
    <w:rsid w:val="0009685D"/>
    <w:rsid w:val="000A386F"/>
    <w:rsid w:val="000A4F68"/>
    <w:rsid w:val="000A5B82"/>
    <w:rsid w:val="000A7A97"/>
    <w:rsid w:val="000B443E"/>
    <w:rsid w:val="000B662E"/>
    <w:rsid w:val="000B6D7D"/>
    <w:rsid w:val="000C2ABF"/>
    <w:rsid w:val="000C5928"/>
    <w:rsid w:val="000C5B90"/>
    <w:rsid w:val="000D1902"/>
    <w:rsid w:val="000D3633"/>
    <w:rsid w:val="000D3891"/>
    <w:rsid w:val="000D4951"/>
    <w:rsid w:val="000E1B1E"/>
    <w:rsid w:val="000E5CC0"/>
    <w:rsid w:val="000E6FFA"/>
    <w:rsid w:val="000F0C3C"/>
    <w:rsid w:val="000F449F"/>
    <w:rsid w:val="000F67C8"/>
    <w:rsid w:val="00102601"/>
    <w:rsid w:val="00102992"/>
    <w:rsid w:val="00103CDF"/>
    <w:rsid w:val="00104279"/>
    <w:rsid w:val="00105E3C"/>
    <w:rsid w:val="00110173"/>
    <w:rsid w:val="00112A92"/>
    <w:rsid w:val="0011454B"/>
    <w:rsid w:val="0011591D"/>
    <w:rsid w:val="00116343"/>
    <w:rsid w:val="00121227"/>
    <w:rsid w:val="00122707"/>
    <w:rsid w:val="001258FF"/>
    <w:rsid w:val="001260EA"/>
    <w:rsid w:val="00127697"/>
    <w:rsid w:val="00131443"/>
    <w:rsid w:val="00131973"/>
    <w:rsid w:val="00137296"/>
    <w:rsid w:val="00144516"/>
    <w:rsid w:val="00144CDA"/>
    <w:rsid w:val="001474E6"/>
    <w:rsid w:val="0016508A"/>
    <w:rsid w:val="00176202"/>
    <w:rsid w:val="001766DD"/>
    <w:rsid w:val="0017789A"/>
    <w:rsid w:val="00180B41"/>
    <w:rsid w:val="001826FC"/>
    <w:rsid w:val="00182C83"/>
    <w:rsid w:val="001847FA"/>
    <w:rsid w:val="0018552B"/>
    <w:rsid w:val="00186FEB"/>
    <w:rsid w:val="00187E7F"/>
    <w:rsid w:val="00191774"/>
    <w:rsid w:val="0019236F"/>
    <w:rsid w:val="0019345A"/>
    <w:rsid w:val="00194551"/>
    <w:rsid w:val="00194FF8"/>
    <w:rsid w:val="00195949"/>
    <w:rsid w:val="00196E21"/>
    <w:rsid w:val="00197332"/>
    <w:rsid w:val="00197A29"/>
    <w:rsid w:val="001A09D1"/>
    <w:rsid w:val="001A3000"/>
    <w:rsid w:val="001A3284"/>
    <w:rsid w:val="001A55F9"/>
    <w:rsid w:val="001A7BEE"/>
    <w:rsid w:val="001B0D10"/>
    <w:rsid w:val="001B2FC7"/>
    <w:rsid w:val="001B3D9C"/>
    <w:rsid w:val="001B3F30"/>
    <w:rsid w:val="001B3FDB"/>
    <w:rsid w:val="001B6FD2"/>
    <w:rsid w:val="001C2296"/>
    <w:rsid w:val="001E0A30"/>
    <w:rsid w:val="001E0B63"/>
    <w:rsid w:val="001E0EAC"/>
    <w:rsid w:val="001E5ED3"/>
    <w:rsid w:val="001F411D"/>
    <w:rsid w:val="001F45D8"/>
    <w:rsid w:val="001F7815"/>
    <w:rsid w:val="0020077B"/>
    <w:rsid w:val="00203DB0"/>
    <w:rsid w:val="00206167"/>
    <w:rsid w:val="002062DE"/>
    <w:rsid w:val="00215277"/>
    <w:rsid w:val="002152B2"/>
    <w:rsid w:val="00220568"/>
    <w:rsid w:val="00221E86"/>
    <w:rsid w:val="00223D99"/>
    <w:rsid w:val="002255A7"/>
    <w:rsid w:val="00227C7F"/>
    <w:rsid w:val="00231D95"/>
    <w:rsid w:val="00232B0A"/>
    <w:rsid w:val="002360AC"/>
    <w:rsid w:val="00242F3B"/>
    <w:rsid w:val="00245B03"/>
    <w:rsid w:val="00247505"/>
    <w:rsid w:val="00247C5B"/>
    <w:rsid w:val="00247CF8"/>
    <w:rsid w:val="0025001F"/>
    <w:rsid w:val="0025386E"/>
    <w:rsid w:val="00253A15"/>
    <w:rsid w:val="00260317"/>
    <w:rsid w:val="00260A42"/>
    <w:rsid w:val="002677D9"/>
    <w:rsid w:val="00273D68"/>
    <w:rsid w:val="0027546B"/>
    <w:rsid w:val="00276392"/>
    <w:rsid w:val="0028055A"/>
    <w:rsid w:val="0028306A"/>
    <w:rsid w:val="0028524D"/>
    <w:rsid w:val="00296565"/>
    <w:rsid w:val="002A5A3F"/>
    <w:rsid w:val="002B10B6"/>
    <w:rsid w:val="002B1A73"/>
    <w:rsid w:val="002B24A9"/>
    <w:rsid w:val="002B593F"/>
    <w:rsid w:val="002B60BC"/>
    <w:rsid w:val="002B7BFC"/>
    <w:rsid w:val="002C40EC"/>
    <w:rsid w:val="002C5871"/>
    <w:rsid w:val="002C75EC"/>
    <w:rsid w:val="002D0882"/>
    <w:rsid w:val="002D1E2D"/>
    <w:rsid w:val="002D2A57"/>
    <w:rsid w:val="002D331A"/>
    <w:rsid w:val="002D3469"/>
    <w:rsid w:val="002D40B1"/>
    <w:rsid w:val="002D4C73"/>
    <w:rsid w:val="002D4D84"/>
    <w:rsid w:val="002D530B"/>
    <w:rsid w:val="002D6248"/>
    <w:rsid w:val="002E65C8"/>
    <w:rsid w:val="002F4B05"/>
    <w:rsid w:val="002F6047"/>
    <w:rsid w:val="002F61A8"/>
    <w:rsid w:val="002F6F2A"/>
    <w:rsid w:val="00301DBE"/>
    <w:rsid w:val="0030291D"/>
    <w:rsid w:val="00302F1C"/>
    <w:rsid w:val="00307EA5"/>
    <w:rsid w:val="00310323"/>
    <w:rsid w:val="0031162D"/>
    <w:rsid w:val="00320592"/>
    <w:rsid w:val="003251FB"/>
    <w:rsid w:val="003257DC"/>
    <w:rsid w:val="0033013A"/>
    <w:rsid w:val="00330B88"/>
    <w:rsid w:val="003312A2"/>
    <w:rsid w:val="00332E47"/>
    <w:rsid w:val="00335E47"/>
    <w:rsid w:val="00337FD3"/>
    <w:rsid w:val="00340656"/>
    <w:rsid w:val="003529DD"/>
    <w:rsid w:val="00353B29"/>
    <w:rsid w:val="00355A71"/>
    <w:rsid w:val="00356414"/>
    <w:rsid w:val="0036010E"/>
    <w:rsid w:val="00362330"/>
    <w:rsid w:val="00363C8A"/>
    <w:rsid w:val="0036732A"/>
    <w:rsid w:val="003713FA"/>
    <w:rsid w:val="003716A0"/>
    <w:rsid w:val="00373B0A"/>
    <w:rsid w:val="003745D2"/>
    <w:rsid w:val="0038229A"/>
    <w:rsid w:val="00384CCF"/>
    <w:rsid w:val="00384F00"/>
    <w:rsid w:val="00387B74"/>
    <w:rsid w:val="00395532"/>
    <w:rsid w:val="003A2333"/>
    <w:rsid w:val="003A443A"/>
    <w:rsid w:val="003A51AC"/>
    <w:rsid w:val="003A6DC6"/>
    <w:rsid w:val="003B1AD0"/>
    <w:rsid w:val="003B235F"/>
    <w:rsid w:val="003C0AD9"/>
    <w:rsid w:val="003C5956"/>
    <w:rsid w:val="003C66A8"/>
    <w:rsid w:val="003D41C3"/>
    <w:rsid w:val="003D7063"/>
    <w:rsid w:val="003D7858"/>
    <w:rsid w:val="003E1B60"/>
    <w:rsid w:val="003F0CE6"/>
    <w:rsid w:val="003F159A"/>
    <w:rsid w:val="003F1D4A"/>
    <w:rsid w:val="003F2001"/>
    <w:rsid w:val="003F384C"/>
    <w:rsid w:val="003F46B8"/>
    <w:rsid w:val="003F7596"/>
    <w:rsid w:val="00404634"/>
    <w:rsid w:val="0040755B"/>
    <w:rsid w:val="004101BF"/>
    <w:rsid w:val="00413E7B"/>
    <w:rsid w:val="0041452D"/>
    <w:rsid w:val="00416691"/>
    <w:rsid w:val="00416CAB"/>
    <w:rsid w:val="00417D4E"/>
    <w:rsid w:val="0042262F"/>
    <w:rsid w:val="0042445F"/>
    <w:rsid w:val="00424EFB"/>
    <w:rsid w:val="0042644F"/>
    <w:rsid w:val="00426BC1"/>
    <w:rsid w:val="004272EB"/>
    <w:rsid w:val="00427E53"/>
    <w:rsid w:val="00432D54"/>
    <w:rsid w:val="0043307C"/>
    <w:rsid w:val="00437B6E"/>
    <w:rsid w:val="00437FC4"/>
    <w:rsid w:val="00440D1C"/>
    <w:rsid w:val="004410F5"/>
    <w:rsid w:val="004414D5"/>
    <w:rsid w:val="00451048"/>
    <w:rsid w:val="004514B4"/>
    <w:rsid w:val="00460567"/>
    <w:rsid w:val="0046190E"/>
    <w:rsid w:val="00462C62"/>
    <w:rsid w:val="00467506"/>
    <w:rsid w:val="00467C31"/>
    <w:rsid w:val="004701A3"/>
    <w:rsid w:val="00471403"/>
    <w:rsid w:val="0047163F"/>
    <w:rsid w:val="00471C52"/>
    <w:rsid w:val="00475B9E"/>
    <w:rsid w:val="00477ADA"/>
    <w:rsid w:val="00481F15"/>
    <w:rsid w:val="00483473"/>
    <w:rsid w:val="00483B9C"/>
    <w:rsid w:val="004844CD"/>
    <w:rsid w:val="00484984"/>
    <w:rsid w:val="004907AA"/>
    <w:rsid w:val="0049461D"/>
    <w:rsid w:val="00495E9F"/>
    <w:rsid w:val="0049615F"/>
    <w:rsid w:val="004A339C"/>
    <w:rsid w:val="004A4168"/>
    <w:rsid w:val="004B2C43"/>
    <w:rsid w:val="004B2E50"/>
    <w:rsid w:val="004B35C1"/>
    <w:rsid w:val="004C0822"/>
    <w:rsid w:val="004C7FA1"/>
    <w:rsid w:val="004D0C34"/>
    <w:rsid w:val="004D233D"/>
    <w:rsid w:val="004D353C"/>
    <w:rsid w:val="004D73BF"/>
    <w:rsid w:val="004E0765"/>
    <w:rsid w:val="004E390E"/>
    <w:rsid w:val="004F41EB"/>
    <w:rsid w:val="004F4733"/>
    <w:rsid w:val="004F67EF"/>
    <w:rsid w:val="0050062B"/>
    <w:rsid w:val="00501625"/>
    <w:rsid w:val="00501966"/>
    <w:rsid w:val="00503F70"/>
    <w:rsid w:val="005075CD"/>
    <w:rsid w:val="00510666"/>
    <w:rsid w:val="00511784"/>
    <w:rsid w:val="005138AC"/>
    <w:rsid w:val="00516D0B"/>
    <w:rsid w:val="005251EF"/>
    <w:rsid w:val="00530B23"/>
    <w:rsid w:val="005325A8"/>
    <w:rsid w:val="005361E0"/>
    <w:rsid w:val="00542E63"/>
    <w:rsid w:val="00545259"/>
    <w:rsid w:val="00547EA8"/>
    <w:rsid w:val="00552FE4"/>
    <w:rsid w:val="00554692"/>
    <w:rsid w:val="0056084A"/>
    <w:rsid w:val="00562668"/>
    <w:rsid w:val="00565A69"/>
    <w:rsid w:val="00567F7C"/>
    <w:rsid w:val="0057164B"/>
    <w:rsid w:val="00571FE1"/>
    <w:rsid w:val="005739CA"/>
    <w:rsid w:val="00575313"/>
    <w:rsid w:val="00581C45"/>
    <w:rsid w:val="00586185"/>
    <w:rsid w:val="00591D3F"/>
    <w:rsid w:val="005933CB"/>
    <w:rsid w:val="0059434A"/>
    <w:rsid w:val="005961E5"/>
    <w:rsid w:val="00597E4F"/>
    <w:rsid w:val="005A00E6"/>
    <w:rsid w:val="005A0327"/>
    <w:rsid w:val="005A1C6F"/>
    <w:rsid w:val="005A2700"/>
    <w:rsid w:val="005A3657"/>
    <w:rsid w:val="005A4FDC"/>
    <w:rsid w:val="005B595E"/>
    <w:rsid w:val="005B713A"/>
    <w:rsid w:val="005C2FCC"/>
    <w:rsid w:val="005C7E7D"/>
    <w:rsid w:val="005D268F"/>
    <w:rsid w:val="005D2F6C"/>
    <w:rsid w:val="005D53B5"/>
    <w:rsid w:val="005D6586"/>
    <w:rsid w:val="005D70AB"/>
    <w:rsid w:val="005E25E4"/>
    <w:rsid w:val="005E2F94"/>
    <w:rsid w:val="005E3640"/>
    <w:rsid w:val="005E4763"/>
    <w:rsid w:val="005E572F"/>
    <w:rsid w:val="005E66CB"/>
    <w:rsid w:val="005F4597"/>
    <w:rsid w:val="005F4958"/>
    <w:rsid w:val="00602AD0"/>
    <w:rsid w:val="00603BE2"/>
    <w:rsid w:val="006042DB"/>
    <w:rsid w:val="00612B45"/>
    <w:rsid w:val="0061343F"/>
    <w:rsid w:val="006134ED"/>
    <w:rsid w:val="006135EF"/>
    <w:rsid w:val="00614518"/>
    <w:rsid w:val="00614675"/>
    <w:rsid w:val="00617CEF"/>
    <w:rsid w:val="00623010"/>
    <w:rsid w:val="00623422"/>
    <w:rsid w:val="006244AA"/>
    <w:rsid w:val="00625486"/>
    <w:rsid w:val="006256EA"/>
    <w:rsid w:val="0062734D"/>
    <w:rsid w:val="00627B1C"/>
    <w:rsid w:val="00630921"/>
    <w:rsid w:val="00631856"/>
    <w:rsid w:val="006337C6"/>
    <w:rsid w:val="00636AFA"/>
    <w:rsid w:val="00636C7D"/>
    <w:rsid w:val="00636CAA"/>
    <w:rsid w:val="006411E2"/>
    <w:rsid w:val="006552B4"/>
    <w:rsid w:val="006609E2"/>
    <w:rsid w:val="0066306D"/>
    <w:rsid w:val="0066394F"/>
    <w:rsid w:val="006669A1"/>
    <w:rsid w:val="0066725E"/>
    <w:rsid w:val="006716CB"/>
    <w:rsid w:val="0067279C"/>
    <w:rsid w:val="00672F96"/>
    <w:rsid w:val="00677261"/>
    <w:rsid w:val="006773E2"/>
    <w:rsid w:val="00683600"/>
    <w:rsid w:val="00687E6E"/>
    <w:rsid w:val="006917FB"/>
    <w:rsid w:val="00695F68"/>
    <w:rsid w:val="006A0FBA"/>
    <w:rsid w:val="006B07C9"/>
    <w:rsid w:val="006B1F74"/>
    <w:rsid w:val="006B6A41"/>
    <w:rsid w:val="006B75E6"/>
    <w:rsid w:val="006C5FFC"/>
    <w:rsid w:val="006C6C38"/>
    <w:rsid w:val="006C7EC2"/>
    <w:rsid w:val="006D0312"/>
    <w:rsid w:val="006D1207"/>
    <w:rsid w:val="006D1494"/>
    <w:rsid w:val="006D2B6D"/>
    <w:rsid w:val="006D4FEA"/>
    <w:rsid w:val="006E0D11"/>
    <w:rsid w:val="006E28D7"/>
    <w:rsid w:val="006E3957"/>
    <w:rsid w:val="006E5431"/>
    <w:rsid w:val="006E6320"/>
    <w:rsid w:val="006E6509"/>
    <w:rsid w:val="006F23FC"/>
    <w:rsid w:val="006F49F1"/>
    <w:rsid w:val="006F6999"/>
    <w:rsid w:val="006F7BBE"/>
    <w:rsid w:val="007018AC"/>
    <w:rsid w:val="00710329"/>
    <w:rsid w:val="00711675"/>
    <w:rsid w:val="0072279F"/>
    <w:rsid w:val="0072449D"/>
    <w:rsid w:val="00730969"/>
    <w:rsid w:val="007321F1"/>
    <w:rsid w:val="00734912"/>
    <w:rsid w:val="00734995"/>
    <w:rsid w:val="00736B9C"/>
    <w:rsid w:val="00737E6B"/>
    <w:rsid w:val="00742ED8"/>
    <w:rsid w:val="00743AA7"/>
    <w:rsid w:val="00743AD6"/>
    <w:rsid w:val="00745E3F"/>
    <w:rsid w:val="00746164"/>
    <w:rsid w:val="0074661E"/>
    <w:rsid w:val="007469E1"/>
    <w:rsid w:val="00755FDA"/>
    <w:rsid w:val="007566E5"/>
    <w:rsid w:val="0076304F"/>
    <w:rsid w:val="00766795"/>
    <w:rsid w:val="00766F35"/>
    <w:rsid w:val="007702E6"/>
    <w:rsid w:val="007723C6"/>
    <w:rsid w:val="007767E0"/>
    <w:rsid w:val="00780478"/>
    <w:rsid w:val="007805A2"/>
    <w:rsid w:val="00781A9F"/>
    <w:rsid w:val="007823A9"/>
    <w:rsid w:val="0078248B"/>
    <w:rsid w:val="007837EF"/>
    <w:rsid w:val="00783F44"/>
    <w:rsid w:val="007843C5"/>
    <w:rsid w:val="00786E00"/>
    <w:rsid w:val="0079271E"/>
    <w:rsid w:val="00793758"/>
    <w:rsid w:val="00793C98"/>
    <w:rsid w:val="00795F81"/>
    <w:rsid w:val="00796564"/>
    <w:rsid w:val="007A3F50"/>
    <w:rsid w:val="007A42A0"/>
    <w:rsid w:val="007A471E"/>
    <w:rsid w:val="007A5F3D"/>
    <w:rsid w:val="007A6054"/>
    <w:rsid w:val="007A63F3"/>
    <w:rsid w:val="007A683F"/>
    <w:rsid w:val="007C5868"/>
    <w:rsid w:val="007C702B"/>
    <w:rsid w:val="007D04E9"/>
    <w:rsid w:val="007D126F"/>
    <w:rsid w:val="007D54C2"/>
    <w:rsid w:val="007E0DB4"/>
    <w:rsid w:val="007E2D2F"/>
    <w:rsid w:val="007E5AFB"/>
    <w:rsid w:val="007E7CA3"/>
    <w:rsid w:val="008020C1"/>
    <w:rsid w:val="00805760"/>
    <w:rsid w:val="00811F27"/>
    <w:rsid w:val="0081694D"/>
    <w:rsid w:val="00824C35"/>
    <w:rsid w:val="00826AF9"/>
    <w:rsid w:val="008331EB"/>
    <w:rsid w:val="0083689A"/>
    <w:rsid w:val="008405C8"/>
    <w:rsid w:val="008423EB"/>
    <w:rsid w:val="00851DE8"/>
    <w:rsid w:val="00852B48"/>
    <w:rsid w:val="00853021"/>
    <w:rsid w:val="00853AF5"/>
    <w:rsid w:val="00856D3C"/>
    <w:rsid w:val="0086055B"/>
    <w:rsid w:val="00860DA5"/>
    <w:rsid w:val="0086120C"/>
    <w:rsid w:val="00862E3B"/>
    <w:rsid w:val="00864E75"/>
    <w:rsid w:val="008724D9"/>
    <w:rsid w:val="00873F3D"/>
    <w:rsid w:val="00880563"/>
    <w:rsid w:val="00885BF1"/>
    <w:rsid w:val="00890963"/>
    <w:rsid w:val="008A6223"/>
    <w:rsid w:val="008A7106"/>
    <w:rsid w:val="008B2EBC"/>
    <w:rsid w:val="008B4C22"/>
    <w:rsid w:val="008B69FE"/>
    <w:rsid w:val="008B6C28"/>
    <w:rsid w:val="008C1562"/>
    <w:rsid w:val="008C5F8C"/>
    <w:rsid w:val="008C6445"/>
    <w:rsid w:val="008D036A"/>
    <w:rsid w:val="008D460F"/>
    <w:rsid w:val="008D4E4D"/>
    <w:rsid w:val="008E2EF9"/>
    <w:rsid w:val="008E3D2D"/>
    <w:rsid w:val="008E5C22"/>
    <w:rsid w:val="008F0852"/>
    <w:rsid w:val="008F1102"/>
    <w:rsid w:val="008F1CE6"/>
    <w:rsid w:val="008F332B"/>
    <w:rsid w:val="008F4FBC"/>
    <w:rsid w:val="008F6A92"/>
    <w:rsid w:val="009014D6"/>
    <w:rsid w:val="009043B5"/>
    <w:rsid w:val="00904805"/>
    <w:rsid w:val="009108F1"/>
    <w:rsid w:val="0091099A"/>
    <w:rsid w:val="009114AE"/>
    <w:rsid w:val="00914464"/>
    <w:rsid w:val="00920E8B"/>
    <w:rsid w:val="00923C04"/>
    <w:rsid w:val="00924CAC"/>
    <w:rsid w:val="009318D9"/>
    <w:rsid w:val="00931B21"/>
    <w:rsid w:val="00931EDE"/>
    <w:rsid w:val="00932EFB"/>
    <w:rsid w:val="00935DB3"/>
    <w:rsid w:val="00937FBE"/>
    <w:rsid w:val="00942915"/>
    <w:rsid w:val="00942D39"/>
    <w:rsid w:val="00944C95"/>
    <w:rsid w:val="009519FA"/>
    <w:rsid w:val="00951BAD"/>
    <w:rsid w:val="00952374"/>
    <w:rsid w:val="0095240E"/>
    <w:rsid w:val="00956883"/>
    <w:rsid w:val="00961BAF"/>
    <w:rsid w:val="00964659"/>
    <w:rsid w:val="00964900"/>
    <w:rsid w:val="00967A0C"/>
    <w:rsid w:val="0097181D"/>
    <w:rsid w:val="00971EDD"/>
    <w:rsid w:val="009737D9"/>
    <w:rsid w:val="00980571"/>
    <w:rsid w:val="00985CE0"/>
    <w:rsid w:val="00987236"/>
    <w:rsid w:val="009975DD"/>
    <w:rsid w:val="009A28CD"/>
    <w:rsid w:val="009A307D"/>
    <w:rsid w:val="009A6621"/>
    <w:rsid w:val="009A6E01"/>
    <w:rsid w:val="009B0F5E"/>
    <w:rsid w:val="009B1421"/>
    <w:rsid w:val="009B5447"/>
    <w:rsid w:val="009C18B1"/>
    <w:rsid w:val="009C381E"/>
    <w:rsid w:val="009C633D"/>
    <w:rsid w:val="009D29C5"/>
    <w:rsid w:val="009D5294"/>
    <w:rsid w:val="009E0619"/>
    <w:rsid w:val="009E1B0D"/>
    <w:rsid w:val="009E212A"/>
    <w:rsid w:val="009E6D2C"/>
    <w:rsid w:val="009F1494"/>
    <w:rsid w:val="009F1C28"/>
    <w:rsid w:val="009F45DC"/>
    <w:rsid w:val="009F4919"/>
    <w:rsid w:val="009F4E0E"/>
    <w:rsid w:val="009F6041"/>
    <w:rsid w:val="009F6AF7"/>
    <w:rsid w:val="009F76ED"/>
    <w:rsid w:val="00A00E77"/>
    <w:rsid w:val="00A03533"/>
    <w:rsid w:val="00A04AA5"/>
    <w:rsid w:val="00A071AE"/>
    <w:rsid w:val="00A072D4"/>
    <w:rsid w:val="00A07D14"/>
    <w:rsid w:val="00A11110"/>
    <w:rsid w:val="00A11BCC"/>
    <w:rsid w:val="00A16691"/>
    <w:rsid w:val="00A167E4"/>
    <w:rsid w:val="00A203EE"/>
    <w:rsid w:val="00A25CD5"/>
    <w:rsid w:val="00A269F7"/>
    <w:rsid w:val="00A26A79"/>
    <w:rsid w:val="00A31308"/>
    <w:rsid w:val="00A3185B"/>
    <w:rsid w:val="00A3205E"/>
    <w:rsid w:val="00A3514E"/>
    <w:rsid w:val="00A35E6F"/>
    <w:rsid w:val="00A37D5D"/>
    <w:rsid w:val="00A42BF6"/>
    <w:rsid w:val="00A45059"/>
    <w:rsid w:val="00A45481"/>
    <w:rsid w:val="00A45DDB"/>
    <w:rsid w:val="00A46BE4"/>
    <w:rsid w:val="00A47DA2"/>
    <w:rsid w:val="00A50D9B"/>
    <w:rsid w:val="00A50E9B"/>
    <w:rsid w:val="00A51507"/>
    <w:rsid w:val="00A556A9"/>
    <w:rsid w:val="00A56AE9"/>
    <w:rsid w:val="00A60583"/>
    <w:rsid w:val="00A60D2B"/>
    <w:rsid w:val="00A63077"/>
    <w:rsid w:val="00A63C8E"/>
    <w:rsid w:val="00A70F20"/>
    <w:rsid w:val="00A7101A"/>
    <w:rsid w:val="00A732C8"/>
    <w:rsid w:val="00A73340"/>
    <w:rsid w:val="00A737BE"/>
    <w:rsid w:val="00A74932"/>
    <w:rsid w:val="00A839F4"/>
    <w:rsid w:val="00A9498B"/>
    <w:rsid w:val="00A94D23"/>
    <w:rsid w:val="00A94F02"/>
    <w:rsid w:val="00A957A1"/>
    <w:rsid w:val="00A95C09"/>
    <w:rsid w:val="00A96944"/>
    <w:rsid w:val="00A97FA4"/>
    <w:rsid w:val="00AA2297"/>
    <w:rsid w:val="00AA2B5E"/>
    <w:rsid w:val="00AA3CF0"/>
    <w:rsid w:val="00AA3EDC"/>
    <w:rsid w:val="00AA3F86"/>
    <w:rsid w:val="00AA658A"/>
    <w:rsid w:val="00AA7399"/>
    <w:rsid w:val="00AB0813"/>
    <w:rsid w:val="00AB7D9A"/>
    <w:rsid w:val="00AC3096"/>
    <w:rsid w:val="00AC6A4B"/>
    <w:rsid w:val="00AC6B05"/>
    <w:rsid w:val="00AD1E38"/>
    <w:rsid w:val="00AD476A"/>
    <w:rsid w:val="00AD4B27"/>
    <w:rsid w:val="00AD5561"/>
    <w:rsid w:val="00AE1EAE"/>
    <w:rsid w:val="00AE2475"/>
    <w:rsid w:val="00AE3A07"/>
    <w:rsid w:val="00AE5E10"/>
    <w:rsid w:val="00AE75A4"/>
    <w:rsid w:val="00AF2804"/>
    <w:rsid w:val="00AF6282"/>
    <w:rsid w:val="00AF6626"/>
    <w:rsid w:val="00AF7B1D"/>
    <w:rsid w:val="00B01C0E"/>
    <w:rsid w:val="00B035C7"/>
    <w:rsid w:val="00B23572"/>
    <w:rsid w:val="00B236EB"/>
    <w:rsid w:val="00B24B6B"/>
    <w:rsid w:val="00B2521D"/>
    <w:rsid w:val="00B25795"/>
    <w:rsid w:val="00B2797E"/>
    <w:rsid w:val="00B31214"/>
    <w:rsid w:val="00B33BFB"/>
    <w:rsid w:val="00B3459D"/>
    <w:rsid w:val="00B34A39"/>
    <w:rsid w:val="00B34D9B"/>
    <w:rsid w:val="00B35668"/>
    <w:rsid w:val="00B35CEC"/>
    <w:rsid w:val="00B41941"/>
    <w:rsid w:val="00B43C33"/>
    <w:rsid w:val="00B44C51"/>
    <w:rsid w:val="00B45122"/>
    <w:rsid w:val="00B465D5"/>
    <w:rsid w:val="00B46776"/>
    <w:rsid w:val="00B47273"/>
    <w:rsid w:val="00B47492"/>
    <w:rsid w:val="00B506BC"/>
    <w:rsid w:val="00B514CC"/>
    <w:rsid w:val="00B564F4"/>
    <w:rsid w:val="00B647CE"/>
    <w:rsid w:val="00B65943"/>
    <w:rsid w:val="00B6613E"/>
    <w:rsid w:val="00B73284"/>
    <w:rsid w:val="00B74081"/>
    <w:rsid w:val="00B75A00"/>
    <w:rsid w:val="00B769C6"/>
    <w:rsid w:val="00B80788"/>
    <w:rsid w:val="00B83461"/>
    <w:rsid w:val="00B8442A"/>
    <w:rsid w:val="00B84CE3"/>
    <w:rsid w:val="00B9030E"/>
    <w:rsid w:val="00B914D0"/>
    <w:rsid w:val="00B915B6"/>
    <w:rsid w:val="00B92F30"/>
    <w:rsid w:val="00B93429"/>
    <w:rsid w:val="00B97C0F"/>
    <w:rsid w:val="00BA1112"/>
    <w:rsid w:val="00BA2EEC"/>
    <w:rsid w:val="00BA3CB6"/>
    <w:rsid w:val="00BA572D"/>
    <w:rsid w:val="00BA792C"/>
    <w:rsid w:val="00BB2F40"/>
    <w:rsid w:val="00BB6DE7"/>
    <w:rsid w:val="00BC133B"/>
    <w:rsid w:val="00BC3A41"/>
    <w:rsid w:val="00BC3A8F"/>
    <w:rsid w:val="00BC408F"/>
    <w:rsid w:val="00BC42BB"/>
    <w:rsid w:val="00BD0B42"/>
    <w:rsid w:val="00BD142C"/>
    <w:rsid w:val="00BD4CE1"/>
    <w:rsid w:val="00BD6B40"/>
    <w:rsid w:val="00BE5E73"/>
    <w:rsid w:val="00BE6990"/>
    <w:rsid w:val="00BE6F0A"/>
    <w:rsid w:val="00BE7AB8"/>
    <w:rsid w:val="00BF519F"/>
    <w:rsid w:val="00C04BD9"/>
    <w:rsid w:val="00C05E0C"/>
    <w:rsid w:val="00C0617D"/>
    <w:rsid w:val="00C113E5"/>
    <w:rsid w:val="00C12276"/>
    <w:rsid w:val="00C1320D"/>
    <w:rsid w:val="00C133EF"/>
    <w:rsid w:val="00C15F9B"/>
    <w:rsid w:val="00C167B4"/>
    <w:rsid w:val="00C21967"/>
    <w:rsid w:val="00C21AB9"/>
    <w:rsid w:val="00C27931"/>
    <w:rsid w:val="00C30660"/>
    <w:rsid w:val="00C318D9"/>
    <w:rsid w:val="00C33336"/>
    <w:rsid w:val="00C3616A"/>
    <w:rsid w:val="00C41803"/>
    <w:rsid w:val="00C4701C"/>
    <w:rsid w:val="00C509AF"/>
    <w:rsid w:val="00C517A1"/>
    <w:rsid w:val="00C549A1"/>
    <w:rsid w:val="00C557A7"/>
    <w:rsid w:val="00C57912"/>
    <w:rsid w:val="00C619D7"/>
    <w:rsid w:val="00C6518B"/>
    <w:rsid w:val="00C66312"/>
    <w:rsid w:val="00C72222"/>
    <w:rsid w:val="00C74415"/>
    <w:rsid w:val="00C807E5"/>
    <w:rsid w:val="00C818F9"/>
    <w:rsid w:val="00C82D1A"/>
    <w:rsid w:val="00C92C5E"/>
    <w:rsid w:val="00C969A3"/>
    <w:rsid w:val="00CA26D7"/>
    <w:rsid w:val="00CA2D36"/>
    <w:rsid w:val="00CA4230"/>
    <w:rsid w:val="00CA5D44"/>
    <w:rsid w:val="00CA6637"/>
    <w:rsid w:val="00CA7800"/>
    <w:rsid w:val="00CB6E38"/>
    <w:rsid w:val="00CC0D59"/>
    <w:rsid w:val="00CC5D14"/>
    <w:rsid w:val="00CC7ACD"/>
    <w:rsid w:val="00CD0602"/>
    <w:rsid w:val="00CD083A"/>
    <w:rsid w:val="00CD5123"/>
    <w:rsid w:val="00CD5ABF"/>
    <w:rsid w:val="00CE2BC0"/>
    <w:rsid w:val="00CE4289"/>
    <w:rsid w:val="00CF2016"/>
    <w:rsid w:val="00CF2FC0"/>
    <w:rsid w:val="00CF3971"/>
    <w:rsid w:val="00CF7A35"/>
    <w:rsid w:val="00D00DE6"/>
    <w:rsid w:val="00D04B0B"/>
    <w:rsid w:val="00D05A57"/>
    <w:rsid w:val="00D10016"/>
    <w:rsid w:val="00D11206"/>
    <w:rsid w:val="00D149BA"/>
    <w:rsid w:val="00D169DF"/>
    <w:rsid w:val="00D16B92"/>
    <w:rsid w:val="00D26752"/>
    <w:rsid w:val="00D30A15"/>
    <w:rsid w:val="00D336CB"/>
    <w:rsid w:val="00D355A5"/>
    <w:rsid w:val="00D36542"/>
    <w:rsid w:val="00D37D7C"/>
    <w:rsid w:val="00D44169"/>
    <w:rsid w:val="00D452DF"/>
    <w:rsid w:val="00D46D35"/>
    <w:rsid w:val="00D50BE0"/>
    <w:rsid w:val="00D53EC3"/>
    <w:rsid w:val="00D56297"/>
    <w:rsid w:val="00D615D2"/>
    <w:rsid w:val="00D651F8"/>
    <w:rsid w:val="00D66143"/>
    <w:rsid w:val="00D66695"/>
    <w:rsid w:val="00D66E8E"/>
    <w:rsid w:val="00D6703A"/>
    <w:rsid w:val="00D738BB"/>
    <w:rsid w:val="00D7432A"/>
    <w:rsid w:val="00D75AF0"/>
    <w:rsid w:val="00D85F9B"/>
    <w:rsid w:val="00D95F6D"/>
    <w:rsid w:val="00D97AF1"/>
    <w:rsid w:val="00DA0DDD"/>
    <w:rsid w:val="00DA2ACD"/>
    <w:rsid w:val="00DA3F35"/>
    <w:rsid w:val="00DB6190"/>
    <w:rsid w:val="00DB775C"/>
    <w:rsid w:val="00DB7EF5"/>
    <w:rsid w:val="00DC0FF0"/>
    <w:rsid w:val="00DC26FB"/>
    <w:rsid w:val="00DC2757"/>
    <w:rsid w:val="00DC2863"/>
    <w:rsid w:val="00DC32D6"/>
    <w:rsid w:val="00DC3324"/>
    <w:rsid w:val="00DD2BF5"/>
    <w:rsid w:val="00DD2CFB"/>
    <w:rsid w:val="00DD549A"/>
    <w:rsid w:val="00DD58FA"/>
    <w:rsid w:val="00DD6B47"/>
    <w:rsid w:val="00DE14F5"/>
    <w:rsid w:val="00DE455E"/>
    <w:rsid w:val="00DE4EFF"/>
    <w:rsid w:val="00DF1E4A"/>
    <w:rsid w:val="00DF2E08"/>
    <w:rsid w:val="00DF3247"/>
    <w:rsid w:val="00DF6DF6"/>
    <w:rsid w:val="00E02F0C"/>
    <w:rsid w:val="00E03677"/>
    <w:rsid w:val="00E065CE"/>
    <w:rsid w:val="00E11BE8"/>
    <w:rsid w:val="00E130C4"/>
    <w:rsid w:val="00E21F40"/>
    <w:rsid w:val="00E35416"/>
    <w:rsid w:val="00E37BA1"/>
    <w:rsid w:val="00E37D41"/>
    <w:rsid w:val="00E41ADD"/>
    <w:rsid w:val="00E42AC6"/>
    <w:rsid w:val="00E475E3"/>
    <w:rsid w:val="00E47F2D"/>
    <w:rsid w:val="00E517AA"/>
    <w:rsid w:val="00E51BE1"/>
    <w:rsid w:val="00E53058"/>
    <w:rsid w:val="00E56514"/>
    <w:rsid w:val="00E651D7"/>
    <w:rsid w:val="00E65457"/>
    <w:rsid w:val="00E67B4D"/>
    <w:rsid w:val="00E75792"/>
    <w:rsid w:val="00E75B5F"/>
    <w:rsid w:val="00E81A1E"/>
    <w:rsid w:val="00E82E98"/>
    <w:rsid w:val="00E86448"/>
    <w:rsid w:val="00E9044E"/>
    <w:rsid w:val="00E905A1"/>
    <w:rsid w:val="00E932B5"/>
    <w:rsid w:val="00E96CC0"/>
    <w:rsid w:val="00EA3678"/>
    <w:rsid w:val="00EB061C"/>
    <w:rsid w:val="00EB085D"/>
    <w:rsid w:val="00EB14BD"/>
    <w:rsid w:val="00EC17F1"/>
    <w:rsid w:val="00EC2542"/>
    <w:rsid w:val="00EC6649"/>
    <w:rsid w:val="00ED0521"/>
    <w:rsid w:val="00ED4608"/>
    <w:rsid w:val="00ED4BDB"/>
    <w:rsid w:val="00ED660A"/>
    <w:rsid w:val="00EE28B4"/>
    <w:rsid w:val="00EE3263"/>
    <w:rsid w:val="00EE57E4"/>
    <w:rsid w:val="00EE7591"/>
    <w:rsid w:val="00EF0F99"/>
    <w:rsid w:val="00EF29D1"/>
    <w:rsid w:val="00EF46B8"/>
    <w:rsid w:val="00EF4835"/>
    <w:rsid w:val="00EF71AB"/>
    <w:rsid w:val="00F01283"/>
    <w:rsid w:val="00F01579"/>
    <w:rsid w:val="00F0360C"/>
    <w:rsid w:val="00F03829"/>
    <w:rsid w:val="00F05360"/>
    <w:rsid w:val="00F07669"/>
    <w:rsid w:val="00F10A2A"/>
    <w:rsid w:val="00F11411"/>
    <w:rsid w:val="00F147B1"/>
    <w:rsid w:val="00F14E34"/>
    <w:rsid w:val="00F159C4"/>
    <w:rsid w:val="00F1670C"/>
    <w:rsid w:val="00F168D5"/>
    <w:rsid w:val="00F21CD0"/>
    <w:rsid w:val="00F22225"/>
    <w:rsid w:val="00F22AE1"/>
    <w:rsid w:val="00F27217"/>
    <w:rsid w:val="00F279E8"/>
    <w:rsid w:val="00F312A3"/>
    <w:rsid w:val="00F34346"/>
    <w:rsid w:val="00F34664"/>
    <w:rsid w:val="00F34BF8"/>
    <w:rsid w:val="00F362D0"/>
    <w:rsid w:val="00F407AF"/>
    <w:rsid w:val="00F430FA"/>
    <w:rsid w:val="00F4319D"/>
    <w:rsid w:val="00F448E3"/>
    <w:rsid w:val="00F4583C"/>
    <w:rsid w:val="00F47D3D"/>
    <w:rsid w:val="00F515AC"/>
    <w:rsid w:val="00F56491"/>
    <w:rsid w:val="00F566A4"/>
    <w:rsid w:val="00F662E4"/>
    <w:rsid w:val="00F6639F"/>
    <w:rsid w:val="00F725EB"/>
    <w:rsid w:val="00F737F1"/>
    <w:rsid w:val="00F73E5F"/>
    <w:rsid w:val="00F745B8"/>
    <w:rsid w:val="00F74F99"/>
    <w:rsid w:val="00F80324"/>
    <w:rsid w:val="00F80A62"/>
    <w:rsid w:val="00F8266D"/>
    <w:rsid w:val="00F83D80"/>
    <w:rsid w:val="00F8558D"/>
    <w:rsid w:val="00F912DC"/>
    <w:rsid w:val="00F95399"/>
    <w:rsid w:val="00F97F66"/>
    <w:rsid w:val="00FA14C4"/>
    <w:rsid w:val="00FA2005"/>
    <w:rsid w:val="00FA5A3D"/>
    <w:rsid w:val="00FA7B46"/>
    <w:rsid w:val="00FB16F4"/>
    <w:rsid w:val="00FB2180"/>
    <w:rsid w:val="00FB7634"/>
    <w:rsid w:val="00FC10F4"/>
    <w:rsid w:val="00FC1DAD"/>
    <w:rsid w:val="00FC4DE9"/>
    <w:rsid w:val="00FC6D79"/>
    <w:rsid w:val="00FD644B"/>
    <w:rsid w:val="00FE7D04"/>
    <w:rsid w:val="00FF0582"/>
    <w:rsid w:val="00FF168C"/>
    <w:rsid w:val="00FF5B20"/>
    <w:rsid w:val="00FF5FD3"/>
    <w:rsid w:val="00FF6DCD"/>
    <w:rsid w:val="00FF7B2D"/>
    <w:rsid w:val="07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923E"/>
  <w15:chartTrackingRefBased/>
  <w15:docId w15:val="{65AD827F-DB95-41CE-B867-8DCF309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6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6B40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BD6B40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B4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6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6B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6B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Nagwek2Znak">
    <w:name w:val="Nagłówek 2 Znak"/>
    <w:basedOn w:val="Domylnaczcionkaakapitu"/>
    <w:link w:val="Nagwek2"/>
    <w:uiPriority w:val="9"/>
    <w:rsid w:val="001A55F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B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5"/>
    <w:rPr>
      <w:rFonts w:ascii="Segoe UI" w:eastAsia="Arial Unicode MS" w:hAnsi="Segoe UI" w:cs="Segoe UI"/>
      <w:sz w:val="18"/>
      <w:szCs w:val="18"/>
      <w:bdr w:val="n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AB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AB"/>
    <w:rPr>
      <w:vertAlign w:val="superscript"/>
    </w:rPr>
  </w:style>
  <w:style w:type="paragraph" w:styleId="Poprawka">
    <w:name w:val="Revision"/>
    <w:hidden/>
    <w:uiPriority w:val="99"/>
    <w:semiHidden/>
    <w:rsid w:val="006D4FE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F02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93C98"/>
  </w:style>
  <w:style w:type="character" w:customStyle="1" w:styleId="eop">
    <w:name w:val="eop"/>
    <w:basedOn w:val="Domylnaczcionkaakapitu"/>
    <w:rsid w:val="00793C98"/>
  </w:style>
  <w:style w:type="character" w:styleId="UyteHipercze">
    <w:name w:val="FollowedHyperlink"/>
    <w:basedOn w:val="Domylnaczcionkaakapitu"/>
    <w:uiPriority w:val="99"/>
    <w:semiHidden/>
    <w:unhideWhenUsed/>
    <w:rsid w:val="0079375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B2E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styleId="Uwydatnienie">
    <w:name w:val="Emphasis"/>
    <w:basedOn w:val="Domylnaczcionkaakapitu"/>
    <w:uiPriority w:val="20"/>
    <w:qFormat/>
    <w:rsid w:val="009975D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6E8E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5A03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cf01">
    <w:name w:val="cf01"/>
    <w:basedOn w:val="Domylnaczcionkaakapitu"/>
    <w:rsid w:val="005A0327"/>
    <w:rPr>
      <w:rFonts w:ascii="Segoe UI" w:hAnsi="Segoe UI" w:cs="Segoe UI" w:hint="default"/>
      <w:color w:val="58595B"/>
      <w:sz w:val="18"/>
      <w:szCs w:val="18"/>
    </w:rPr>
  </w:style>
  <w:style w:type="character" w:customStyle="1" w:styleId="cf21">
    <w:name w:val="cf21"/>
    <w:basedOn w:val="Domylnaczcionkaakapitu"/>
    <w:rsid w:val="005A0327"/>
    <w:rPr>
      <w:rFonts w:ascii="Segoe UI" w:hAnsi="Segoe UI" w:cs="Segoe UI" w:hint="default"/>
      <w:b/>
      <w:bCs/>
      <w:color w:val="58595B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54C2"/>
    <w:rPr>
      <w:b/>
      <w:bCs/>
    </w:rPr>
  </w:style>
  <w:style w:type="table" w:styleId="Tabela-Siatka">
    <w:name w:val="Table Grid"/>
    <w:basedOn w:val="Standardowy"/>
    <w:uiPriority w:val="39"/>
    <w:rsid w:val="0003625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73B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14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7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872537-7c6f-4bb0-9e36-e54583ff5e31" xsi:nil="true"/>
    <lcf76f155ced4ddcb4097134ff3c332f xmlns="35d6809d-48de-4d87-b31a-8aabaeb4bb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502D623A8FB44B8ABA7A440D4E9A0" ma:contentTypeVersion="15" ma:contentTypeDescription="Utwórz nowy dokument." ma:contentTypeScope="" ma:versionID="67f1e8e9b57ab4182a28b668bd037442">
  <xsd:schema xmlns:xsd="http://www.w3.org/2001/XMLSchema" xmlns:xs="http://www.w3.org/2001/XMLSchema" xmlns:p="http://schemas.microsoft.com/office/2006/metadata/properties" xmlns:ns2="35d6809d-48de-4d87-b31a-8aabaeb4bb23" xmlns:ns3="5d872537-7c6f-4bb0-9e36-e54583ff5e31" targetNamespace="http://schemas.microsoft.com/office/2006/metadata/properties" ma:root="true" ma:fieldsID="5c43a891757a0588f57d92380eecb83c" ns2:_="" ns3:_="">
    <xsd:import namespace="35d6809d-48de-4d87-b31a-8aabaeb4bb23"/>
    <xsd:import namespace="5d872537-7c6f-4bb0-9e36-e54583ff5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809d-48de-4d87-b31a-8aabaeb4b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72537-7c6f-4bb0-9e36-e54583ff5e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68f2ad8-4edc-415d-823a-a52e3da12e83}" ma:internalName="TaxCatchAll" ma:showField="CatchAllData" ma:web="5d872537-7c6f-4bb0-9e36-e54583ff5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D6B80-0E69-46AE-A0FC-8DA29049CE44}">
  <ds:schemaRefs>
    <ds:schemaRef ds:uri="http://schemas.microsoft.com/office/2006/metadata/properties"/>
    <ds:schemaRef ds:uri="http://schemas.microsoft.com/office/infopath/2007/PartnerControls"/>
    <ds:schemaRef ds:uri="5d872537-7c6f-4bb0-9e36-e54583ff5e31"/>
    <ds:schemaRef ds:uri="35d6809d-48de-4d87-b31a-8aabaeb4bb23"/>
  </ds:schemaRefs>
</ds:datastoreItem>
</file>

<file path=customXml/itemProps2.xml><?xml version="1.0" encoding="utf-8"?>
<ds:datastoreItem xmlns:ds="http://schemas.openxmlformats.org/officeDocument/2006/customXml" ds:itemID="{47C20C00-735F-4340-A578-B98E6F365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F8A6D-0850-41B1-98A4-DCBE96F69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E62DB-99A3-472C-9BE0-8FFEAFD1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809d-48de-4d87-b31a-8aabaeb4bb23"/>
    <ds:schemaRef ds:uri="5d872537-7c6f-4bb0-9e36-e54583ff5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Szuman</dc:creator>
  <cp:keywords/>
  <dc:description/>
  <cp:lastModifiedBy>Magdalena Maksymiuk</cp:lastModifiedBy>
  <cp:revision>26</cp:revision>
  <dcterms:created xsi:type="dcterms:W3CDTF">2024-09-13T09:35:00Z</dcterms:created>
  <dcterms:modified xsi:type="dcterms:W3CDTF">2024-10-02T14:12:00Z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0x010100C3E502D623A8FB44B8ABA7A440D4E9A0</vt:lpwstr>
  </property>
  <property fmtid="{D5CDD505-2E9C-101B-9397-08002B2CF9AE}" pid="3" name="MediaServiceImageTags">
    <vt:lpwstr/>
  </property>
</Properties>
</file>